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B9" w:rsidRPr="00A06EBB" w:rsidRDefault="007445B9" w:rsidP="008A54E5">
      <w:pPr>
        <w:ind w:firstLine="708"/>
        <w:jc w:val="center"/>
        <w:rPr>
          <w:rFonts w:ascii="Times New Roman" w:hAnsi="Times New Roman"/>
          <w:sz w:val="28"/>
          <w:szCs w:val="28"/>
        </w:rPr>
      </w:pPr>
      <w:r w:rsidRPr="00A06EBB">
        <w:rPr>
          <w:rFonts w:ascii="Times New Roman" w:hAnsi="Times New Roman"/>
          <w:sz w:val="28"/>
          <w:szCs w:val="28"/>
        </w:rPr>
        <w:t>Информация об итогах проведения X Всероссийск</w:t>
      </w:r>
      <w:r>
        <w:rPr>
          <w:rFonts w:ascii="Times New Roman" w:hAnsi="Times New Roman"/>
          <w:sz w:val="28"/>
          <w:szCs w:val="28"/>
        </w:rPr>
        <w:t>ой</w:t>
      </w:r>
      <w:r w:rsidRPr="00A06EBB">
        <w:rPr>
          <w:rFonts w:ascii="Times New Roman" w:hAnsi="Times New Roman"/>
          <w:sz w:val="28"/>
          <w:szCs w:val="28"/>
        </w:rPr>
        <w:t xml:space="preserve"> научно-практическ</w:t>
      </w:r>
      <w:r>
        <w:rPr>
          <w:rFonts w:ascii="Times New Roman" w:hAnsi="Times New Roman"/>
          <w:sz w:val="28"/>
          <w:szCs w:val="28"/>
        </w:rPr>
        <w:t>ой</w:t>
      </w:r>
      <w:r w:rsidRPr="00A06EBB">
        <w:rPr>
          <w:rFonts w:ascii="Times New Roman" w:hAnsi="Times New Roman"/>
          <w:sz w:val="28"/>
          <w:szCs w:val="28"/>
        </w:rPr>
        <w:t xml:space="preserve"> конференции молодых ученых «Права и свободы человека и гражданина в Российской Федерации: проблемы реализации, обеспечения и защиты».</w:t>
      </w:r>
    </w:p>
    <w:p w:rsidR="007445B9" w:rsidRPr="008A54E5" w:rsidRDefault="007445B9" w:rsidP="008A54E5">
      <w:pPr>
        <w:ind w:firstLine="708"/>
        <w:rPr>
          <w:rFonts w:ascii="Times New Roman" w:hAnsi="Times New Roman"/>
          <w:sz w:val="28"/>
          <w:szCs w:val="28"/>
        </w:rPr>
      </w:pPr>
    </w:p>
    <w:p w:rsidR="007445B9" w:rsidRDefault="007445B9" w:rsidP="005202B8">
      <w:pPr>
        <w:spacing w:after="0" w:line="360" w:lineRule="auto"/>
        <w:ind w:firstLine="708"/>
        <w:jc w:val="both"/>
        <w:rPr>
          <w:rFonts w:ascii="Times New Roman" w:hAnsi="Times New Roman"/>
          <w:sz w:val="28"/>
          <w:szCs w:val="28"/>
        </w:rPr>
      </w:pPr>
      <w:r w:rsidRPr="008A54E5">
        <w:rPr>
          <w:rFonts w:ascii="Times New Roman" w:hAnsi="Times New Roman"/>
          <w:sz w:val="28"/>
          <w:szCs w:val="28"/>
        </w:rPr>
        <w:t>17 апреля 2014 года состоялась X Всероссийская научно-практическая конференции молодых ученых «Права и свободы человека и гражданина в Российской Федерации: проблемы реализации, обеспечения и защиты». Организаторами выступили Тюменское региональное отделение Общероссийской общественной организации “Ассоциация юристов России”, Тюменская региональная общественная организация выпускников Тюменского государственного университета, Институт государства и права и Финансово-экономический институт. Активное содействие организаторам оказала Тюменская областная Дума.</w:t>
      </w:r>
      <w:r>
        <w:rPr>
          <w:rFonts w:ascii="Times New Roman" w:hAnsi="Times New Roman"/>
          <w:sz w:val="28"/>
          <w:szCs w:val="28"/>
        </w:rPr>
        <w:t xml:space="preserve"> Мероприятие проходило в большом зале заседаний. </w:t>
      </w:r>
    </w:p>
    <w:p w:rsidR="007445B9" w:rsidRPr="008A54E5" w:rsidRDefault="007445B9" w:rsidP="005202B8">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Прямая онлайн-трансляция была организована на сайте Тюменской областной Думы. В ходе конференции была организована фото и  видеосъемка. </w:t>
      </w:r>
    </w:p>
    <w:p w:rsidR="007445B9" w:rsidRPr="008A54E5" w:rsidRDefault="007445B9" w:rsidP="005202B8">
      <w:pPr>
        <w:spacing w:after="0" w:line="360" w:lineRule="auto"/>
        <w:ind w:firstLine="708"/>
        <w:jc w:val="both"/>
        <w:rPr>
          <w:rFonts w:ascii="Times New Roman" w:hAnsi="Times New Roman"/>
          <w:sz w:val="28"/>
          <w:szCs w:val="28"/>
        </w:rPr>
      </w:pPr>
      <w:r w:rsidRPr="008A54E5">
        <w:rPr>
          <w:rFonts w:ascii="Times New Roman" w:hAnsi="Times New Roman"/>
          <w:sz w:val="28"/>
          <w:szCs w:val="28"/>
        </w:rPr>
        <w:t xml:space="preserve">Открыл пленарное заседание Н. М. Добрынин, президент Тюменской региональной общественной организации выпускников, доктор юридических наук, профессор кафедры конституционного и муниципального права Тюменского государственного университета. </w:t>
      </w:r>
    </w:p>
    <w:p w:rsidR="007445B9" w:rsidRPr="008A54E5" w:rsidRDefault="007445B9" w:rsidP="005202B8">
      <w:pPr>
        <w:spacing w:after="0" w:line="360" w:lineRule="auto"/>
        <w:ind w:firstLine="708"/>
        <w:jc w:val="both"/>
        <w:rPr>
          <w:rFonts w:ascii="Times New Roman" w:hAnsi="Times New Roman"/>
          <w:sz w:val="28"/>
          <w:szCs w:val="28"/>
        </w:rPr>
      </w:pPr>
      <w:r w:rsidRPr="008A54E5">
        <w:rPr>
          <w:rFonts w:ascii="Times New Roman" w:hAnsi="Times New Roman"/>
          <w:sz w:val="28"/>
          <w:szCs w:val="28"/>
        </w:rPr>
        <w:t>С приветственным словом к участникам обратились заместитель председателя Тюменской областной Думы В. А. Рейн, президент Тюменского государственного университета, доктор юридических наук, профессор, Заслуженный юрист Российской Федерации Г. Н. Чеботарёв, директор Института государства и права Тюменского государственного университета, доктор юридических наук, профессор С. Ю. Марочкин и директор Финансово-экономического института Тюменского государственного университета, кандидат экономических наук, доцент Д.В Лазутина.</w:t>
      </w:r>
    </w:p>
    <w:p w:rsidR="007445B9" w:rsidRDefault="007445B9" w:rsidP="00A06EBB">
      <w:pPr>
        <w:spacing w:after="0" w:line="360" w:lineRule="auto"/>
        <w:ind w:firstLine="708"/>
        <w:jc w:val="both"/>
        <w:rPr>
          <w:rFonts w:ascii="Times New Roman" w:hAnsi="Times New Roman"/>
          <w:sz w:val="28"/>
          <w:szCs w:val="28"/>
        </w:rPr>
      </w:pPr>
      <w:r w:rsidRPr="008A54E5">
        <w:rPr>
          <w:rFonts w:ascii="Times New Roman" w:hAnsi="Times New Roman"/>
          <w:sz w:val="28"/>
          <w:szCs w:val="28"/>
        </w:rPr>
        <w:t xml:space="preserve">В ходе пленарного заседания состоялся конструктивный разговор о проблемах теории и практики темы конференции. Это прозвучало в выступлениях Т. Г. Мерзляковой, уполномоченного по правам человека в Свердловской области, В. Р. Антропова, заместителя председателя Тюменского областного суда, С. В. Миневцева, уполномоченного по правам человека в Тюменской области, кандидата медицинских наук, </w:t>
      </w:r>
      <w:r w:rsidRPr="008A54E5">
        <w:rPr>
          <w:rFonts w:ascii="Times New Roman" w:hAnsi="Times New Roman"/>
          <w:color w:val="000000"/>
          <w:sz w:val="28"/>
          <w:szCs w:val="28"/>
        </w:rPr>
        <w:t>А. Е. Баньковского, кандидата юридических наук, ассистента кафедры конституционного и международного права юридического факультета Алтайского</w:t>
      </w:r>
      <w:r w:rsidRPr="008A54E5">
        <w:rPr>
          <w:rFonts w:ascii="Times New Roman" w:hAnsi="Times New Roman"/>
          <w:sz w:val="28"/>
          <w:szCs w:val="28"/>
        </w:rPr>
        <w:t xml:space="preserve"> государственного университета</w:t>
      </w:r>
      <w:r w:rsidRPr="008A54E5">
        <w:rPr>
          <w:rFonts w:ascii="Times New Roman" w:hAnsi="Times New Roman"/>
          <w:color w:val="000000"/>
          <w:sz w:val="28"/>
          <w:szCs w:val="28"/>
        </w:rPr>
        <w:t xml:space="preserve">, П. Н. Байматова, заместителя директора Департамента социального развития Тюменской области, аспиранта </w:t>
      </w:r>
      <w:r w:rsidRPr="008A54E5">
        <w:rPr>
          <w:rFonts w:ascii="Times New Roman" w:hAnsi="Times New Roman"/>
          <w:sz w:val="28"/>
          <w:szCs w:val="28"/>
        </w:rPr>
        <w:t>Института государства и права Тюменского государственного университета, В. И. Ульянова,</w:t>
      </w:r>
      <w:r w:rsidRPr="008A54E5">
        <w:rPr>
          <w:rFonts w:ascii="Times New Roman" w:hAnsi="Times New Roman"/>
          <w:color w:val="000000"/>
          <w:sz w:val="28"/>
          <w:szCs w:val="28"/>
          <w:shd w:val="clear" w:color="auto" w:fill="FFFFFF"/>
        </w:rPr>
        <w:t xml:space="preserve"> заместителя председателя комитета по государственному строительству и местному самоуправлению Тюменской областной Думы, кандидата юридических наук,</w:t>
      </w:r>
      <w:r w:rsidRPr="008A54E5">
        <w:rPr>
          <w:rFonts w:ascii="Times New Roman" w:hAnsi="Times New Roman"/>
          <w:sz w:val="28"/>
          <w:szCs w:val="28"/>
        </w:rPr>
        <w:t xml:space="preserve"> профессора кафедры конституционного и муниципального права Института государства и права Тюменского государственного университета, </w:t>
      </w:r>
      <w:r w:rsidRPr="008A54E5">
        <w:rPr>
          <w:rFonts w:ascii="Times New Roman" w:hAnsi="Times New Roman"/>
          <w:color w:val="000000"/>
          <w:sz w:val="28"/>
          <w:szCs w:val="28"/>
        </w:rPr>
        <w:t>А.В.</w:t>
      </w:r>
      <w:r w:rsidRPr="008A54E5">
        <w:rPr>
          <w:rFonts w:ascii="Times New Roman" w:hAnsi="Times New Roman"/>
          <w:sz w:val="28"/>
          <w:szCs w:val="28"/>
        </w:rPr>
        <w:t xml:space="preserve"> Колосова</w:t>
      </w:r>
      <w:r w:rsidRPr="008A54E5">
        <w:rPr>
          <w:rFonts w:ascii="Times New Roman" w:hAnsi="Times New Roman"/>
          <w:color w:val="000000"/>
          <w:sz w:val="28"/>
          <w:szCs w:val="28"/>
        </w:rPr>
        <w:t xml:space="preserve">, преподавателя кафедры международного права и сравнительного правоведения Юридического института Иркутского государственного университета, </w:t>
      </w:r>
      <w:r w:rsidRPr="008A54E5">
        <w:rPr>
          <w:rFonts w:ascii="Times New Roman" w:hAnsi="Times New Roman"/>
          <w:sz w:val="28"/>
          <w:szCs w:val="28"/>
        </w:rPr>
        <w:t xml:space="preserve">Я. В. Ильина, и.о. исполнительного директора Тюменской региональной общественной организации выпускников, аспиранта Института государства и права Тюменского государственного университета, члена Тюменского городского отделения Общероссийской общественной организации “Ассоциация юристов России”, Ю. Л. Касьяновой, консультанта службы по обеспечению деятельности уполномоченного по правам ребёнка в Тюменской области, </w:t>
      </w:r>
      <w:r w:rsidRPr="008A54E5">
        <w:rPr>
          <w:rFonts w:ascii="Times New Roman" w:hAnsi="Times New Roman"/>
          <w:color w:val="000000"/>
          <w:sz w:val="28"/>
          <w:szCs w:val="28"/>
        </w:rPr>
        <w:t xml:space="preserve">Д. А. Авдеева, кандидата юридических наук, доцента кафедры конституционного и муниципального права </w:t>
      </w:r>
      <w:r w:rsidRPr="008A54E5">
        <w:rPr>
          <w:rFonts w:ascii="Times New Roman" w:hAnsi="Times New Roman"/>
          <w:sz w:val="28"/>
          <w:szCs w:val="28"/>
        </w:rPr>
        <w:t>Института государства и права Тюменского государственного университета</w:t>
      </w:r>
      <w:r w:rsidRPr="008A54E5">
        <w:rPr>
          <w:rFonts w:ascii="Times New Roman" w:hAnsi="Times New Roman"/>
          <w:color w:val="000000"/>
          <w:sz w:val="28"/>
          <w:szCs w:val="28"/>
        </w:rPr>
        <w:t xml:space="preserve">, докторанта и Р. Е. Карасёва, аспиранта </w:t>
      </w:r>
      <w:r w:rsidRPr="008A54E5">
        <w:rPr>
          <w:rFonts w:ascii="Times New Roman" w:hAnsi="Times New Roman"/>
          <w:sz w:val="28"/>
          <w:szCs w:val="28"/>
        </w:rPr>
        <w:t>Института государства и права Тюменского государственного университета.</w:t>
      </w:r>
    </w:p>
    <w:p w:rsidR="007445B9" w:rsidRPr="00A06EBB" w:rsidRDefault="007445B9" w:rsidP="00A06EBB">
      <w:pPr>
        <w:spacing w:after="0" w:line="360" w:lineRule="auto"/>
        <w:ind w:firstLine="708"/>
        <w:jc w:val="both"/>
        <w:rPr>
          <w:rFonts w:ascii="Times New Roman" w:hAnsi="Times New Roman"/>
          <w:sz w:val="28"/>
          <w:szCs w:val="28"/>
        </w:rPr>
      </w:pPr>
      <w:r w:rsidRPr="00A06EBB">
        <w:rPr>
          <w:rFonts w:ascii="Times New Roman" w:hAnsi="Times New Roman"/>
          <w:sz w:val="28"/>
          <w:szCs w:val="28"/>
        </w:rPr>
        <w:t xml:space="preserve">Стало доброй традицией приглашение на конференцию учащихся старших классов </w:t>
      </w:r>
      <w:r>
        <w:rPr>
          <w:rFonts w:ascii="Times New Roman" w:hAnsi="Times New Roman"/>
          <w:sz w:val="28"/>
          <w:szCs w:val="28"/>
        </w:rPr>
        <w:t>школ г. Тюмени</w:t>
      </w:r>
      <w:r w:rsidRPr="00A06EBB">
        <w:rPr>
          <w:rFonts w:ascii="Times New Roman" w:hAnsi="Times New Roman"/>
          <w:sz w:val="28"/>
          <w:szCs w:val="28"/>
        </w:rPr>
        <w:t xml:space="preserve">. В этом году с ними был проведён урок «Открытой школы права», под руководством советника ректора Тюменского государственного университета, Заслуженного юриста Российской Федерации, первого заместителя председателя Тюменского городского отделения общероссийской общественной организации “Ассоциация юристов России”  О.А. Загвязинской и и.о. исполнительного директора Тюменской региональной общественной организации выпускников, аспиранта Института государства и права Тюменского государственного университета, члена Тюменского городского отделения общероссийской общественной организации “Ассоциация юристов России” Я.В. Ильина </w:t>
      </w:r>
      <w:r w:rsidRPr="00A06EBB">
        <w:rPr>
          <w:rFonts w:ascii="Times New Roman" w:hAnsi="Times New Roman"/>
          <w:color w:val="000000"/>
          <w:sz w:val="28"/>
          <w:szCs w:val="28"/>
        </w:rPr>
        <w:t xml:space="preserve">на тему </w:t>
      </w:r>
      <w:r w:rsidRPr="00A06EBB">
        <w:rPr>
          <w:rStyle w:val="Emphasis"/>
          <w:rFonts w:ascii="Times New Roman" w:hAnsi="Times New Roman"/>
          <w:bCs/>
          <w:i w:val="0"/>
          <w:color w:val="000000"/>
          <w:sz w:val="28"/>
          <w:szCs w:val="28"/>
        </w:rPr>
        <w:t xml:space="preserve">«Какие опасности подстерегают в Интернете?». Операторы телеканала Евразион – ТВ провели полную запись урока. Обзорные видеоматериалы размещены на сайте Тюменского госуниверситета.  </w:t>
      </w:r>
      <w:r w:rsidRPr="00A06EBB">
        <w:rPr>
          <w:rFonts w:ascii="Times New Roman" w:hAnsi="Times New Roman"/>
          <w:color w:val="000000"/>
          <w:sz w:val="28"/>
          <w:szCs w:val="28"/>
          <w:shd w:val="clear" w:color="auto" w:fill="FFFFFF"/>
        </w:rPr>
        <w:t>По завершении мероприятий ряд основных тезисов урока был озвучен в эфире «Авторадио» постоянными экспертами передачи Ольгой Загвязинской и Ярославом Ильиным с участием начальника управления Минюста РФ по Тюменской области Анны Кащук.</w:t>
      </w:r>
    </w:p>
    <w:p w:rsidR="007445B9" w:rsidRPr="00A06EBB" w:rsidRDefault="007445B9" w:rsidP="005202B8">
      <w:pPr>
        <w:spacing w:after="0" w:line="360" w:lineRule="auto"/>
        <w:jc w:val="both"/>
        <w:rPr>
          <w:rFonts w:ascii="Times New Roman" w:hAnsi="Times New Roman"/>
          <w:sz w:val="28"/>
          <w:szCs w:val="28"/>
        </w:rPr>
      </w:pPr>
      <w:r w:rsidRPr="00A06EBB">
        <w:rPr>
          <w:rFonts w:ascii="Times New Roman" w:hAnsi="Times New Roman"/>
          <w:sz w:val="28"/>
          <w:szCs w:val="28"/>
        </w:rPr>
        <w:tab/>
        <w:t>В ходе конференции были оглашены итоги конкурса научных работ в одиннадцати номинациях и проведено награждение победителей. В этом году победители номинаций в качестве призов получили планшеты.</w:t>
      </w:r>
    </w:p>
    <w:p w:rsidR="007445B9" w:rsidRPr="00A06EBB" w:rsidRDefault="007445B9" w:rsidP="005202B8">
      <w:pPr>
        <w:spacing w:after="0" w:line="360" w:lineRule="auto"/>
        <w:ind w:firstLine="708"/>
        <w:jc w:val="both"/>
        <w:rPr>
          <w:rStyle w:val="apple-converted-space"/>
          <w:rFonts w:ascii="Times New Roman" w:hAnsi="Times New Roman"/>
          <w:color w:val="000000"/>
          <w:sz w:val="28"/>
          <w:szCs w:val="28"/>
        </w:rPr>
      </w:pPr>
      <w:r w:rsidRPr="00A06EBB">
        <w:rPr>
          <w:rFonts w:ascii="Times New Roman" w:hAnsi="Times New Roman"/>
          <w:sz w:val="28"/>
          <w:szCs w:val="28"/>
        </w:rPr>
        <w:t xml:space="preserve">Содействие в проведении конференции оказали ОАО «Газпром добыча Уренгой», ОАО «Запсибкомбанк», </w:t>
      </w:r>
      <w:r w:rsidRPr="00A06EBB">
        <w:rPr>
          <w:rFonts w:ascii="Times New Roman" w:hAnsi="Times New Roman"/>
          <w:color w:val="000000"/>
          <w:sz w:val="28"/>
          <w:szCs w:val="28"/>
        </w:rPr>
        <w:t>ООО "Управляющая компания "Партнер", Тюменская городская юридическая компания, ОАО «Тюменска</w:t>
      </w:r>
      <w:bookmarkStart w:id="0" w:name="_GoBack"/>
      <w:bookmarkEnd w:id="0"/>
      <w:r w:rsidRPr="00A06EBB">
        <w:rPr>
          <w:rFonts w:ascii="Times New Roman" w:hAnsi="Times New Roman"/>
          <w:color w:val="000000"/>
          <w:sz w:val="28"/>
          <w:szCs w:val="28"/>
        </w:rPr>
        <w:t>я агропромышленная лизинговая компания», ЗАО «Консалтинговая компания «ГОРСИ»</w:t>
      </w:r>
      <w:r w:rsidRPr="00A06EBB">
        <w:rPr>
          <w:rStyle w:val="apple-converted-space"/>
          <w:rFonts w:ascii="Times New Roman" w:hAnsi="Times New Roman"/>
          <w:color w:val="000000"/>
          <w:sz w:val="28"/>
          <w:szCs w:val="28"/>
        </w:rPr>
        <w:t>, компания «Омега».</w:t>
      </w:r>
    </w:p>
    <w:p w:rsidR="007445B9" w:rsidRPr="00A06EBB" w:rsidRDefault="007445B9" w:rsidP="005202B8">
      <w:pPr>
        <w:spacing w:after="0" w:line="360" w:lineRule="auto"/>
        <w:ind w:firstLine="708"/>
        <w:jc w:val="both"/>
        <w:rPr>
          <w:rFonts w:ascii="Times New Roman" w:hAnsi="Times New Roman"/>
          <w:sz w:val="28"/>
          <w:szCs w:val="28"/>
        </w:rPr>
      </w:pPr>
      <w:r w:rsidRPr="00A06EBB">
        <w:rPr>
          <w:rStyle w:val="apple-converted-space"/>
          <w:rFonts w:ascii="Times New Roman" w:hAnsi="Times New Roman"/>
          <w:color w:val="000000"/>
          <w:sz w:val="28"/>
          <w:szCs w:val="28"/>
        </w:rPr>
        <w:t xml:space="preserve">После окончания пленарного заседания участники конференции продолжили работу в секциях </w:t>
      </w:r>
      <w:r w:rsidRPr="00A06EBB">
        <w:rPr>
          <w:rFonts w:ascii="Times New Roman" w:hAnsi="Times New Roman"/>
          <w:sz w:val="28"/>
          <w:szCs w:val="28"/>
        </w:rPr>
        <w:t xml:space="preserve">Института государства и права и Финансово-экономического института. Всего в институтах состоялось 23 секции, в работе которых приняли участие более 700 человек. </w:t>
      </w:r>
    </w:p>
    <w:p w:rsidR="007445B9" w:rsidRDefault="007445B9" w:rsidP="00A06EBB">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Дополнительно информационные материалы направлены для публикации в общественно-политический еженедельник «Университет и регион» и еженедельный информационный сборник «Территория права», парламентскую газету «Тюменские известия». Также мультимедиа-материалы готовятся к размещению на сайте организации выпускников и ресурсах портала правовой культуры «КУЛЬТУРА-ПРАВА.РФ». </w:t>
      </w:r>
    </w:p>
    <w:p w:rsidR="007445B9" w:rsidRPr="00A06EBB" w:rsidRDefault="007445B9" w:rsidP="00A06EBB">
      <w:pPr>
        <w:spacing w:after="0" w:line="360" w:lineRule="auto"/>
        <w:ind w:firstLine="708"/>
        <w:jc w:val="both"/>
        <w:rPr>
          <w:rFonts w:ascii="Times New Roman" w:hAnsi="Times New Roman"/>
          <w:sz w:val="28"/>
          <w:szCs w:val="28"/>
        </w:rPr>
      </w:pPr>
      <w:r>
        <w:rPr>
          <w:rFonts w:ascii="Times New Roman" w:hAnsi="Times New Roman"/>
          <w:sz w:val="28"/>
          <w:szCs w:val="28"/>
        </w:rPr>
        <w:t>Запланированные организационные мероприятия по подготовке к конференции выполнены в срок и в полном объеме.</w:t>
      </w:r>
    </w:p>
    <w:sectPr w:rsidR="007445B9" w:rsidRPr="00A06EBB" w:rsidSect="0058219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B9" w:rsidRDefault="007445B9" w:rsidP="00A06EBB">
      <w:pPr>
        <w:spacing w:after="0" w:line="240" w:lineRule="auto"/>
      </w:pPr>
      <w:r>
        <w:separator/>
      </w:r>
    </w:p>
  </w:endnote>
  <w:endnote w:type="continuationSeparator" w:id="0">
    <w:p w:rsidR="007445B9" w:rsidRDefault="007445B9" w:rsidP="00A06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B9" w:rsidRDefault="007445B9">
    <w:pPr>
      <w:pStyle w:val="Footer"/>
      <w:jc w:val="center"/>
    </w:pPr>
    <w:fldSimple w:instr="PAGE   \* MERGEFORMAT">
      <w:r>
        <w:rPr>
          <w:noProof/>
        </w:rPr>
        <w:t>4</w:t>
      </w:r>
    </w:fldSimple>
  </w:p>
  <w:p w:rsidR="007445B9" w:rsidRDefault="00744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B9" w:rsidRDefault="007445B9" w:rsidP="00A06EBB">
      <w:pPr>
        <w:spacing w:after="0" w:line="240" w:lineRule="auto"/>
      </w:pPr>
      <w:r>
        <w:separator/>
      </w:r>
    </w:p>
  </w:footnote>
  <w:footnote w:type="continuationSeparator" w:id="0">
    <w:p w:rsidR="007445B9" w:rsidRDefault="007445B9" w:rsidP="00A06E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A35"/>
    <w:rsid w:val="00014FD1"/>
    <w:rsid w:val="000A3A35"/>
    <w:rsid w:val="000F549D"/>
    <w:rsid w:val="001019F2"/>
    <w:rsid w:val="003D4856"/>
    <w:rsid w:val="004709C4"/>
    <w:rsid w:val="004B371E"/>
    <w:rsid w:val="005027F3"/>
    <w:rsid w:val="005202B8"/>
    <w:rsid w:val="00582191"/>
    <w:rsid w:val="007011FD"/>
    <w:rsid w:val="007445B9"/>
    <w:rsid w:val="0078614D"/>
    <w:rsid w:val="007C7578"/>
    <w:rsid w:val="008A54E5"/>
    <w:rsid w:val="009700A3"/>
    <w:rsid w:val="00A06EBB"/>
    <w:rsid w:val="00AB3086"/>
    <w:rsid w:val="00AD5345"/>
    <w:rsid w:val="00B133CA"/>
    <w:rsid w:val="00B658DB"/>
    <w:rsid w:val="00BD7BAF"/>
    <w:rsid w:val="00BE6584"/>
    <w:rsid w:val="00D8531A"/>
    <w:rsid w:val="00DA78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33CA"/>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B133CA"/>
    <w:rPr>
      <w:rFonts w:cs="Times New Roman"/>
      <w:i/>
      <w:iCs/>
    </w:rPr>
  </w:style>
  <w:style w:type="character" w:customStyle="1" w:styleId="apple-converted-space">
    <w:name w:val="apple-converted-space"/>
    <w:basedOn w:val="DefaultParagraphFont"/>
    <w:uiPriority w:val="99"/>
    <w:rsid w:val="00B133CA"/>
    <w:rPr>
      <w:rFonts w:cs="Times New Roman"/>
    </w:rPr>
  </w:style>
  <w:style w:type="character" w:styleId="Hyperlink">
    <w:name w:val="Hyperlink"/>
    <w:basedOn w:val="DefaultParagraphFont"/>
    <w:uiPriority w:val="99"/>
    <w:semiHidden/>
    <w:rsid w:val="00B133CA"/>
    <w:rPr>
      <w:rFonts w:cs="Times New Roman"/>
      <w:color w:val="0000FF"/>
      <w:u w:val="single"/>
    </w:rPr>
  </w:style>
  <w:style w:type="character" w:styleId="Strong">
    <w:name w:val="Strong"/>
    <w:basedOn w:val="DefaultParagraphFont"/>
    <w:uiPriority w:val="99"/>
    <w:qFormat/>
    <w:rsid w:val="00B133CA"/>
    <w:rPr>
      <w:rFonts w:cs="Times New Roman"/>
      <w:b/>
      <w:bCs/>
    </w:rPr>
  </w:style>
  <w:style w:type="paragraph" w:styleId="Header">
    <w:name w:val="header"/>
    <w:basedOn w:val="Normal"/>
    <w:link w:val="HeaderChar"/>
    <w:uiPriority w:val="99"/>
    <w:rsid w:val="00A06E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6EBB"/>
    <w:rPr>
      <w:rFonts w:cs="Times New Roman"/>
    </w:rPr>
  </w:style>
  <w:style w:type="paragraph" w:styleId="Footer">
    <w:name w:val="footer"/>
    <w:basedOn w:val="Normal"/>
    <w:link w:val="FooterChar"/>
    <w:uiPriority w:val="99"/>
    <w:rsid w:val="00A06E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6EBB"/>
    <w:rPr>
      <w:rFonts w:cs="Times New Roman"/>
    </w:rPr>
  </w:style>
</w:styles>
</file>

<file path=word/webSettings.xml><?xml version="1.0" encoding="utf-8"?>
<w:webSettings xmlns:r="http://schemas.openxmlformats.org/officeDocument/2006/relationships" xmlns:w="http://schemas.openxmlformats.org/wordprocessingml/2006/main">
  <w:divs>
    <w:div w:id="1479373991">
      <w:marLeft w:val="0"/>
      <w:marRight w:val="0"/>
      <w:marTop w:val="0"/>
      <w:marBottom w:val="0"/>
      <w:divBdr>
        <w:top w:val="none" w:sz="0" w:space="0" w:color="auto"/>
        <w:left w:val="none" w:sz="0" w:space="0" w:color="auto"/>
        <w:bottom w:val="none" w:sz="0" w:space="0" w:color="auto"/>
        <w:right w:val="none" w:sz="0" w:space="0" w:color="auto"/>
      </w:divBdr>
    </w:div>
    <w:div w:id="1479373992">
      <w:marLeft w:val="0"/>
      <w:marRight w:val="0"/>
      <w:marTop w:val="0"/>
      <w:marBottom w:val="0"/>
      <w:divBdr>
        <w:top w:val="none" w:sz="0" w:space="0" w:color="auto"/>
        <w:left w:val="none" w:sz="0" w:space="0" w:color="auto"/>
        <w:bottom w:val="none" w:sz="0" w:space="0" w:color="auto"/>
        <w:right w:val="none" w:sz="0" w:space="0" w:color="auto"/>
      </w:divBdr>
    </w:div>
    <w:div w:id="1479373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887</Words>
  <Characters>5058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User</cp:lastModifiedBy>
  <cp:revision>13</cp:revision>
  <cp:lastPrinted>2014-04-22T05:06:00Z</cp:lastPrinted>
  <dcterms:created xsi:type="dcterms:W3CDTF">2014-04-22T05:13:00Z</dcterms:created>
  <dcterms:modified xsi:type="dcterms:W3CDTF">2014-04-22T05:09:00Z</dcterms:modified>
</cp:coreProperties>
</file>