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AA2" w:rsidRPr="00637645" w:rsidRDefault="00F64AA2" w:rsidP="00F64AA2">
      <w:pPr>
        <w:jc w:val="center"/>
        <w:rPr>
          <w:rFonts w:ascii="Cambria" w:hAnsi="Cambria"/>
          <w:sz w:val="28"/>
          <w:szCs w:val="28"/>
        </w:rPr>
      </w:pPr>
      <w:r w:rsidRPr="00637645">
        <w:rPr>
          <w:rFonts w:ascii="Cambria" w:hAnsi="Cambria"/>
          <w:sz w:val="28"/>
          <w:szCs w:val="28"/>
        </w:rPr>
        <w:t>Информация</w:t>
      </w:r>
    </w:p>
    <w:p w:rsidR="00F64AA2" w:rsidRPr="00637645" w:rsidRDefault="00F64AA2" w:rsidP="00F64AA2">
      <w:pPr>
        <w:jc w:val="center"/>
        <w:rPr>
          <w:rFonts w:ascii="Cambria" w:hAnsi="Cambria"/>
          <w:sz w:val="28"/>
          <w:szCs w:val="28"/>
        </w:rPr>
      </w:pPr>
      <w:r w:rsidRPr="00637645">
        <w:rPr>
          <w:rFonts w:ascii="Cambria" w:hAnsi="Cambria"/>
          <w:sz w:val="28"/>
          <w:szCs w:val="28"/>
        </w:rPr>
        <w:t>об итогах выполнения совместных мероприятий ТРООВ ТюмГУ, Департамента образования и науки Тюменской области и ИГиП ТюмГУ по правовому просвещению учащихся школ области в 2014-2015 учебном году</w:t>
      </w:r>
    </w:p>
    <w:p w:rsidR="00694287" w:rsidRPr="00637645" w:rsidRDefault="00694287" w:rsidP="00F64AA2">
      <w:pPr>
        <w:jc w:val="center"/>
        <w:rPr>
          <w:rFonts w:ascii="Cambria" w:hAnsi="Cambria"/>
          <w:sz w:val="28"/>
          <w:szCs w:val="28"/>
        </w:rPr>
      </w:pPr>
    </w:p>
    <w:p w:rsidR="0058626C" w:rsidRPr="00637645" w:rsidRDefault="00AE5C6C" w:rsidP="00E3271E">
      <w:pPr>
        <w:spacing w:line="360" w:lineRule="auto"/>
        <w:jc w:val="both"/>
        <w:rPr>
          <w:rFonts w:ascii="Cambria" w:hAnsi="Cambria"/>
          <w:sz w:val="28"/>
          <w:szCs w:val="28"/>
        </w:rPr>
      </w:pPr>
      <w:r w:rsidRPr="00637645">
        <w:rPr>
          <w:rFonts w:ascii="Cambria" w:hAnsi="Cambria"/>
          <w:sz w:val="28"/>
          <w:szCs w:val="28"/>
        </w:rPr>
        <w:tab/>
      </w:r>
      <w:r w:rsidR="00E3271E" w:rsidRPr="00637645">
        <w:rPr>
          <w:rFonts w:ascii="Cambria" w:hAnsi="Cambria"/>
          <w:sz w:val="28"/>
          <w:szCs w:val="28"/>
        </w:rPr>
        <w:t>В</w:t>
      </w:r>
      <w:r w:rsidR="00694287" w:rsidRPr="00637645">
        <w:rPr>
          <w:rFonts w:ascii="Cambria" w:hAnsi="Cambria"/>
          <w:sz w:val="28"/>
          <w:szCs w:val="28"/>
        </w:rPr>
        <w:t xml:space="preserve"> 2014-2015 учебн</w:t>
      </w:r>
      <w:r w:rsidR="00E3271E" w:rsidRPr="00637645">
        <w:rPr>
          <w:rFonts w:ascii="Cambria" w:hAnsi="Cambria"/>
          <w:sz w:val="28"/>
          <w:szCs w:val="28"/>
        </w:rPr>
        <w:t>ом</w:t>
      </w:r>
      <w:r w:rsidR="00694287" w:rsidRPr="00637645">
        <w:rPr>
          <w:rFonts w:ascii="Cambria" w:hAnsi="Cambria"/>
          <w:sz w:val="28"/>
          <w:szCs w:val="28"/>
        </w:rPr>
        <w:t xml:space="preserve"> год</w:t>
      </w:r>
      <w:r w:rsidR="00E3271E" w:rsidRPr="00637645">
        <w:rPr>
          <w:rFonts w:ascii="Cambria" w:hAnsi="Cambria"/>
          <w:sz w:val="28"/>
          <w:szCs w:val="28"/>
        </w:rPr>
        <w:t>у запланировано и</w:t>
      </w:r>
      <w:r w:rsidR="00694287" w:rsidRPr="00637645">
        <w:rPr>
          <w:rFonts w:ascii="Cambria" w:hAnsi="Cambria"/>
          <w:sz w:val="28"/>
          <w:szCs w:val="28"/>
        </w:rPr>
        <w:t xml:space="preserve"> проведено </w:t>
      </w:r>
      <w:r w:rsidR="0095612C" w:rsidRPr="00637645">
        <w:rPr>
          <w:rFonts w:ascii="Cambria" w:hAnsi="Cambria"/>
          <w:sz w:val="28"/>
          <w:szCs w:val="28"/>
        </w:rPr>
        <w:t>17 м</w:t>
      </w:r>
      <w:r w:rsidR="00694287" w:rsidRPr="00637645">
        <w:rPr>
          <w:rFonts w:ascii="Cambria" w:hAnsi="Cambria"/>
          <w:sz w:val="28"/>
          <w:szCs w:val="28"/>
        </w:rPr>
        <w:t>ероприяти</w:t>
      </w:r>
      <w:r w:rsidR="0095612C" w:rsidRPr="00637645">
        <w:rPr>
          <w:rFonts w:ascii="Cambria" w:hAnsi="Cambria"/>
          <w:sz w:val="28"/>
          <w:szCs w:val="28"/>
        </w:rPr>
        <w:t>й</w:t>
      </w:r>
      <w:r w:rsidR="006B45FC" w:rsidRPr="00637645">
        <w:rPr>
          <w:rFonts w:ascii="Cambria" w:hAnsi="Cambria"/>
          <w:sz w:val="28"/>
          <w:szCs w:val="28"/>
        </w:rPr>
        <w:t xml:space="preserve"> с муниципальными автономными образовательными учреждениями Тюменской области.</w:t>
      </w:r>
      <w:r w:rsidR="0095612C" w:rsidRPr="00637645">
        <w:rPr>
          <w:rFonts w:ascii="Cambria" w:hAnsi="Cambria"/>
          <w:sz w:val="28"/>
          <w:szCs w:val="28"/>
        </w:rPr>
        <w:t xml:space="preserve"> </w:t>
      </w:r>
      <w:r w:rsidR="006B45FC" w:rsidRPr="00637645">
        <w:rPr>
          <w:rFonts w:ascii="Cambria" w:hAnsi="Cambria"/>
          <w:sz w:val="28"/>
          <w:szCs w:val="28"/>
        </w:rPr>
        <w:t xml:space="preserve">9 из них </w:t>
      </w:r>
      <w:r w:rsidR="00900735" w:rsidRPr="00637645">
        <w:rPr>
          <w:rFonts w:ascii="Cambria" w:hAnsi="Cambria"/>
          <w:sz w:val="28"/>
          <w:szCs w:val="28"/>
        </w:rPr>
        <w:t>прошли в здании Инсти</w:t>
      </w:r>
      <w:r w:rsidR="006B45FC" w:rsidRPr="00637645">
        <w:rPr>
          <w:rFonts w:ascii="Cambria" w:hAnsi="Cambria"/>
          <w:sz w:val="28"/>
          <w:szCs w:val="28"/>
        </w:rPr>
        <w:t>тута государства и права ТюмГУ</w:t>
      </w:r>
      <w:r w:rsidR="00900735" w:rsidRPr="00637645">
        <w:rPr>
          <w:rFonts w:ascii="Cambria" w:hAnsi="Cambria"/>
          <w:sz w:val="28"/>
          <w:szCs w:val="28"/>
        </w:rPr>
        <w:t>, 6 - в помещениях школ и гимназ</w:t>
      </w:r>
      <w:r w:rsidR="002F3CCE" w:rsidRPr="00637645">
        <w:rPr>
          <w:rFonts w:ascii="Cambria" w:hAnsi="Cambria"/>
          <w:sz w:val="28"/>
          <w:szCs w:val="28"/>
        </w:rPr>
        <w:t>ий города Тюмени,</w:t>
      </w:r>
      <w:r w:rsidR="006B45FC" w:rsidRPr="00637645">
        <w:rPr>
          <w:rFonts w:ascii="Cambria" w:hAnsi="Cambria"/>
          <w:sz w:val="28"/>
          <w:szCs w:val="28"/>
        </w:rPr>
        <w:t xml:space="preserve"> </w:t>
      </w:r>
      <w:r w:rsidR="002F3CCE" w:rsidRPr="00637645">
        <w:rPr>
          <w:rFonts w:ascii="Cambria" w:hAnsi="Cambria"/>
          <w:sz w:val="28"/>
          <w:szCs w:val="28"/>
        </w:rPr>
        <w:t>о</w:t>
      </w:r>
      <w:r w:rsidR="00900735" w:rsidRPr="00637645">
        <w:rPr>
          <w:rFonts w:ascii="Cambria" w:hAnsi="Cambria"/>
          <w:sz w:val="28"/>
          <w:szCs w:val="28"/>
        </w:rPr>
        <w:t>дин круглый стол проведён в актовом зале администрации Заводоуковского городского округа</w:t>
      </w:r>
      <w:r w:rsidR="0058626C" w:rsidRPr="00637645">
        <w:rPr>
          <w:rFonts w:ascii="Cambria" w:hAnsi="Cambria"/>
          <w:sz w:val="28"/>
          <w:szCs w:val="28"/>
        </w:rPr>
        <w:t xml:space="preserve"> и один - в актовом зале администрации города Ялуторовска.</w:t>
      </w:r>
      <w:r w:rsidR="0034707A" w:rsidRPr="00637645">
        <w:rPr>
          <w:rFonts w:ascii="Cambria" w:hAnsi="Cambria"/>
          <w:sz w:val="28"/>
          <w:szCs w:val="28"/>
        </w:rPr>
        <w:t xml:space="preserve"> Следует отметить, что в Заводоуковске и Ялуторовске встречи прошли при активной поддержке глав администраций</w:t>
      </w:r>
      <w:r w:rsidR="00246A15" w:rsidRPr="00637645">
        <w:rPr>
          <w:rFonts w:ascii="Cambria" w:hAnsi="Cambria"/>
          <w:sz w:val="28"/>
          <w:szCs w:val="28"/>
        </w:rPr>
        <w:t xml:space="preserve"> А.Н. Анохина и В.Н. Смелика. В Заводоуковске А.Н. Анохин лично обратился к собравшимся с приветственным словом, </w:t>
      </w:r>
      <w:r w:rsidR="00D960C2" w:rsidRPr="00637645">
        <w:rPr>
          <w:rFonts w:ascii="Cambria" w:hAnsi="Cambria"/>
          <w:sz w:val="28"/>
          <w:szCs w:val="28"/>
        </w:rPr>
        <w:t xml:space="preserve">в Ялуторовске </w:t>
      </w:r>
      <w:r w:rsidR="00F623E0" w:rsidRPr="00637645">
        <w:rPr>
          <w:rFonts w:ascii="Cambria" w:hAnsi="Cambria"/>
          <w:sz w:val="28"/>
          <w:szCs w:val="28"/>
        </w:rPr>
        <w:t>школьников</w:t>
      </w:r>
      <w:r w:rsidR="00D960C2" w:rsidRPr="00637645">
        <w:rPr>
          <w:rFonts w:ascii="Cambria" w:hAnsi="Cambria"/>
          <w:sz w:val="28"/>
          <w:szCs w:val="28"/>
        </w:rPr>
        <w:t xml:space="preserve"> от имени администрации </w:t>
      </w:r>
      <w:r w:rsidR="00F623E0" w:rsidRPr="00637645">
        <w:rPr>
          <w:rFonts w:ascii="Cambria" w:hAnsi="Cambria"/>
          <w:sz w:val="28"/>
          <w:szCs w:val="28"/>
        </w:rPr>
        <w:t xml:space="preserve">города </w:t>
      </w:r>
      <w:r w:rsidR="00D960C2" w:rsidRPr="00637645">
        <w:rPr>
          <w:rFonts w:ascii="Cambria" w:hAnsi="Cambria"/>
          <w:sz w:val="28"/>
          <w:szCs w:val="28"/>
        </w:rPr>
        <w:t xml:space="preserve">приветствовала заместитель главы администрации </w:t>
      </w:r>
      <w:r w:rsidR="00B83000" w:rsidRPr="00637645">
        <w:rPr>
          <w:rFonts w:ascii="Cambria" w:hAnsi="Cambria"/>
          <w:sz w:val="28"/>
          <w:szCs w:val="28"/>
        </w:rPr>
        <w:t>О.А. Губачёва (В.Н. Смелик находился за пределами города).</w:t>
      </w:r>
    </w:p>
    <w:p w:rsidR="00A52F26" w:rsidRPr="00637645" w:rsidRDefault="0051516D" w:rsidP="00E3271E">
      <w:pPr>
        <w:spacing w:line="360" w:lineRule="auto"/>
        <w:jc w:val="both"/>
        <w:rPr>
          <w:rFonts w:ascii="Cambria" w:hAnsi="Cambria"/>
          <w:sz w:val="28"/>
          <w:szCs w:val="28"/>
        </w:rPr>
      </w:pPr>
      <w:r w:rsidRPr="00637645">
        <w:rPr>
          <w:rFonts w:ascii="Cambria" w:hAnsi="Cambria"/>
          <w:sz w:val="28"/>
          <w:szCs w:val="28"/>
        </w:rPr>
        <w:tab/>
      </w:r>
      <w:r w:rsidR="00947B7E" w:rsidRPr="00637645">
        <w:rPr>
          <w:rFonts w:ascii="Cambria" w:hAnsi="Cambria"/>
          <w:sz w:val="28"/>
          <w:szCs w:val="28"/>
        </w:rPr>
        <w:t>П</w:t>
      </w:r>
      <w:r w:rsidRPr="00637645">
        <w:rPr>
          <w:rFonts w:ascii="Cambria" w:hAnsi="Cambria"/>
          <w:sz w:val="28"/>
          <w:szCs w:val="28"/>
        </w:rPr>
        <w:t>редложенная тематика встреч была разн</w:t>
      </w:r>
      <w:r w:rsidR="00A52F26" w:rsidRPr="00637645">
        <w:rPr>
          <w:rFonts w:ascii="Cambria" w:hAnsi="Cambria"/>
          <w:sz w:val="28"/>
          <w:szCs w:val="28"/>
        </w:rPr>
        <w:t>ообразной и вызвала повышенный интерес учащихся к рассматриваемым вопросам.</w:t>
      </w:r>
      <w:r w:rsidR="003A0886" w:rsidRPr="00637645">
        <w:rPr>
          <w:rFonts w:ascii="Cambria" w:hAnsi="Cambria"/>
          <w:sz w:val="28"/>
          <w:szCs w:val="28"/>
        </w:rPr>
        <w:t xml:space="preserve"> Высокое качество подготовки, профессиональный подход к делу позволили провести </w:t>
      </w:r>
      <w:r w:rsidR="007C359A" w:rsidRPr="00637645">
        <w:rPr>
          <w:rFonts w:ascii="Cambria" w:hAnsi="Cambria"/>
          <w:sz w:val="28"/>
          <w:szCs w:val="28"/>
        </w:rPr>
        <w:t>все запланированные мероприятия без срывов</w:t>
      </w:r>
      <w:r w:rsidR="00D00B51" w:rsidRPr="00637645">
        <w:rPr>
          <w:rFonts w:ascii="Cambria" w:hAnsi="Cambria"/>
          <w:sz w:val="28"/>
          <w:szCs w:val="28"/>
        </w:rPr>
        <w:t>. Всего два из них были перенесены по причине карантин</w:t>
      </w:r>
      <w:r w:rsidR="00E94465" w:rsidRPr="00637645">
        <w:rPr>
          <w:rFonts w:ascii="Cambria" w:hAnsi="Cambria"/>
          <w:sz w:val="28"/>
          <w:szCs w:val="28"/>
        </w:rPr>
        <w:t>а в школах с февраля на апрель.</w:t>
      </w:r>
    </w:p>
    <w:p w:rsidR="00D00B51" w:rsidRPr="00637645" w:rsidRDefault="00D00B51" w:rsidP="00E3271E">
      <w:pPr>
        <w:spacing w:line="360" w:lineRule="auto"/>
        <w:jc w:val="both"/>
        <w:rPr>
          <w:rFonts w:ascii="Cambria" w:hAnsi="Cambria"/>
          <w:sz w:val="28"/>
          <w:szCs w:val="28"/>
        </w:rPr>
      </w:pPr>
      <w:r w:rsidRPr="00637645">
        <w:rPr>
          <w:rFonts w:ascii="Cambria" w:hAnsi="Cambria"/>
          <w:sz w:val="28"/>
          <w:szCs w:val="28"/>
        </w:rPr>
        <w:tab/>
      </w:r>
      <w:r w:rsidR="001624D7" w:rsidRPr="00637645">
        <w:rPr>
          <w:rFonts w:ascii="Cambria" w:hAnsi="Cambria"/>
          <w:sz w:val="28"/>
          <w:szCs w:val="28"/>
        </w:rPr>
        <w:t xml:space="preserve">Учащиеся задавали вопросы </w:t>
      </w:r>
      <w:r w:rsidR="00A23753" w:rsidRPr="00637645">
        <w:rPr>
          <w:rFonts w:ascii="Cambria" w:hAnsi="Cambria"/>
          <w:sz w:val="28"/>
          <w:szCs w:val="28"/>
        </w:rPr>
        <w:t>и</w:t>
      </w:r>
      <w:r w:rsidR="001624D7" w:rsidRPr="00637645">
        <w:rPr>
          <w:rFonts w:ascii="Cambria" w:hAnsi="Cambria"/>
          <w:sz w:val="28"/>
          <w:szCs w:val="28"/>
        </w:rPr>
        <w:t xml:space="preserve"> во время занятий, и по их окончанию. Тематика их интересов включала в себя вопросы </w:t>
      </w:r>
      <w:r w:rsidR="0079577D" w:rsidRPr="00637645">
        <w:rPr>
          <w:rFonts w:ascii="Cambria" w:hAnsi="Cambria"/>
          <w:sz w:val="28"/>
          <w:szCs w:val="28"/>
        </w:rPr>
        <w:t xml:space="preserve">не только </w:t>
      </w:r>
      <w:r w:rsidR="001624D7" w:rsidRPr="00637645">
        <w:rPr>
          <w:rFonts w:ascii="Cambria" w:hAnsi="Cambria"/>
          <w:sz w:val="28"/>
          <w:szCs w:val="28"/>
        </w:rPr>
        <w:t>по темам встреч</w:t>
      </w:r>
      <w:r w:rsidR="0079577D" w:rsidRPr="00637645">
        <w:rPr>
          <w:rFonts w:ascii="Cambria" w:hAnsi="Cambria"/>
          <w:sz w:val="28"/>
          <w:szCs w:val="28"/>
        </w:rPr>
        <w:t xml:space="preserve">, но и </w:t>
      </w:r>
      <w:r w:rsidR="005C357E" w:rsidRPr="00637645">
        <w:rPr>
          <w:rFonts w:ascii="Cambria" w:hAnsi="Cambria"/>
          <w:sz w:val="28"/>
          <w:szCs w:val="28"/>
        </w:rPr>
        <w:t>касалась</w:t>
      </w:r>
      <w:r w:rsidR="0079577D" w:rsidRPr="00637645">
        <w:rPr>
          <w:rFonts w:ascii="Cambria" w:hAnsi="Cambria"/>
          <w:sz w:val="28"/>
          <w:szCs w:val="28"/>
        </w:rPr>
        <w:t xml:space="preserve"> порядка поступления и обучения в Тюменском государственном университете.</w:t>
      </w:r>
    </w:p>
    <w:p w:rsidR="009004B9" w:rsidRPr="00637645" w:rsidRDefault="00FE382D" w:rsidP="00E3271E">
      <w:pPr>
        <w:spacing w:line="360" w:lineRule="auto"/>
        <w:jc w:val="both"/>
        <w:rPr>
          <w:rFonts w:ascii="Cambria" w:hAnsi="Cambria"/>
          <w:sz w:val="28"/>
          <w:szCs w:val="28"/>
        </w:rPr>
      </w:pPr>
      <w:r w:rsidRPr="00637645">
        <w:rPr>
          <w:rFonts w:ascii="Cambria" w:hAnsi="Cambria"/>
          <w:sz w:val="28"/>
          <w:szCs w:val="28"/>
        </w:rPr>
        <w:tab/>
      </w:r>
      <w:r w:rsidR="00C22423" w:rsidRPr="00637645">
        <w:rPr>
          <w:rFonts w:ascii="Cambria" w:hAnsi="Cambria"/>
          <w:sz w:val="28"/>
          <w:szCs w:val="28"/>
        </w:rPr>
        <w:t>Полагаю необходимым отметить, что в ходе подготовки к встречам</w:t>
      </w:r>
      <w:r w:rsidRPr="00637645">
        <w:rPr>
          <w:rFonts w:ascii="Cambria" w:hAnsi="Cambria"/>
          <w:sz w:val="28"/>
          <w:szCs w:val="28"/>
        </w:rPr>
        <w:t xml:space="preserve"> </w:t>
      </w:r>
      <w:r w:rsidR="009162AE" w:rsidRPr="00637645">
        <w:rPr>
          <w:rFonts w:ascii="Cambria" w:hAnsi="Cambria"/>
          <w:sz w:val="28"/>
          <w:szCs w:val="28"/>
        </w:rPr>
        <w:t>руководство департамента образования и науки Тюменской области</w:t>
      </w:r>
      <w:r w:rsidR="008B3A5A" w:rsidRPr="00637645">
        <w:rPr>
          <w:rFonts w:ascii="Cambria" w:hAnsi="Cambria"/>
          <w:sz w:val="28"/>
          <w:szCs w:val="28"/>
        </w:rPr>
        <w:t>,</w:t>
      </w:r>
      <w:r w:rsidR="009162AE" w:rsidRPr="00637645">
        <w:rPr>
          <w:rFonts w:ascii="Cambria" w:hAnsi="Cambria"/>
          <w:sz w:val="28"/>
          <w:szCs w:val="28"/>
        </w:rPr>
        <w:t xml:space="preserve"> </w:t>
      </w:r>
      <w:r w:rsidRPr="00637645">
        <w:rPr>
          <w:rFonts w:ascii="Cambria" w:hAnsi="Cambria"/>
          <w:sz w:val="28"/>
          <w:szCs w:val="28"/>
        </w:rPr>
        <w:t>руковод</w:t>
      </w:r>
      <w:r w:rsidR="008B3A5A" w:rsidRPr="00637645">
        <w:rPr>
          <w:rFonts w:ascii="Cambria" w:hAnsi="Cambria"/>
          <w:sz w:val="28"/>
          <w:szCs w:val="28"/>
        </w:rPr>
        <w:t xml:space="preserve">ители </w:t>
      </w:r>
      <w:r w:rsidR="00BE6430" w:rsidRPr="00637645">
        <w:rPr>
          <w:rFonts w:ascii="Cambria" w:hAnsi="Cambria"/>
          <w:sz w:val="28"/>
          <w:szCs w:val="28"/>
        </w:rPr>
        <w:t xml:space="preserve">и преподаватели </w:t>
      </w:r>
      <w:r w:rsidR="008B3A5A" w:rsidRPr="00637645">
        <w:rPr>
          <w:rFonts w:ascii="Cambria" w:hAnsi="Cambria"/>
          <w:sz w:val="28"/>
          <w:szCs w:val="28"/>
        </w:rPr>
        <w:t>кафедр ИГиП ТюмГУ и</w:t>
      </w:r>
      <w:r w:rsidRPr="00637645">
        <w:rPr>
          <w:rFonts w:ascii="Cambria" w:hAnsi="Cambria"/>
          <w:sz w:val="28"/>
          <w:szCs w:val="28"/>
        </w:rPr>
        <w:t xml:space="preserve"> директора школ</w:t>
      </w:r>
      <w:r w:rsidR="00947B7E" w:rsidRPr="00637645">
        <w:rPr>
          <w:rFonts w:ascii="Cambria" w:hAnsi="Cambria"/>
          <w:sz w:val="28"/>
          <w:szCs w:val="28"/>
        </w:rPr>
        <w:t xml:space="preserve"> </w:t>
      </w:r>
      <w:r w:rsidR="00383DA0" w:rsidRPr="00637645">
        <w:rPr>
          <w:rFonts w:ascii="Cambria" w:hAnsi="Cambria"/>
          <w:sz w:val="28"/>
          <w:szCs w:val="28"/>
        </w:rPr>
        <w:t xml:space="preserve">проявили высокое чувство ответственности и понимание </w:t>
      </w:r>
      <w:r w:rsidR="009162AE" w:rsidRPr="00637645">
        <w:rPr>
          <w:rFonts w:ascii="Cambria" w:hAnsi="Cambria"/>
          <w:sz w:val="28"/>
          <w:szCs w:val="28"/>
        </w:rPr>
        <w:t xml:space="preserve">их </w:t>
      </w:r>
      <w:r w:rsidR="00383DA0" w:rsidRPr="00637645">
        <w:rPr>
          <w:rFonts w:ascii="Cambria" w:hAnsi="Cambria"/>
          <w:sz w:val="28"/>
          <w:szCs w:val="28"/>
        </w:rPr>
        <w:t>значимости</w:t>
      </w:r>
      <w:r w:rsidR="009162AE" w:rsidRPr="00637645">
        <w:rPr>
          <w:rFonts w:ascii="Cambria" w:hAnsi="Cambria"/>
          <w:sz w:val="28"/>
          <w:szCs w:val="28"/>
        </w:rPr>
        <w:t xml:space="preserve">, несмотря на то, что все встречи </w:t>
      </w:r>
      <w:r w:rsidR="008B3A5A" w:rsidRPr="00637645">
        <w:rPr>
          <w:rFonts w:ascii="Cambria" w:hAnsi="Cambria"/>
          <w:sz w:val="28"/>
          <w:szCs w:val="28"/>
        </w:rPr>
        <w:t xml:space="preserve">были для них дополнительной нагрузкой и </w:t>
      </w:r>
      <w:r w:rsidR="008B3A5A" w:rsidRPr="00637645">
        <w:rPr>
          <w:rFonts w:ascii="Cambria" w:hAnsi="Cambria"/>
          <w:sz w:val="28"/>
          <w:szCs w:val="28"/>
        </w:rPr>
        <w:lastRenderedPageBreak/>
        <w:t>потребовали корректировки планов работы.</w:t>
      </w:r>
      <w:r w:rsidR="00C31DBC" w:rsidRPr="00637645">
        <w:rPr>
          <w:rFonts w:ascii="Cambria" w:hAnsi="Cambria"/>
          <w:sz w:val="28"/>
          <w:szCs w:val="28"/>
        </w:rPr>
        <w:t xml:space="preserve"> Особо следует отметить понимание и помощь глав администраций Заводоуковска и Ялуторовска,</w:t>
      </w:r>
      <w:r w:rsidR="00EF489C" w:rsidRPr="00637645">
        <w:rPr>
          <w:rFonts w:ascii="Cambria" w:hAnsi="Cambria"/>
          <w:sz w:val="28"/>
          <w:szCs w:val="28"/>
        </w:rPr>
        <w:t xml:space="preserve"> которые предоставили возможнос</w:t>
      </w:r>
      <w:r w:rsidR="00C31DBC" w:rsidRPr="00637645">
        <w:rPr>
          <w:rFonts w:ascii="Cambria" w:hAnsi="Cambria"/>
          <w:sz w:val="28"/>
          <w:szCs w:val="28"/>
        </w:rPr>
        <w:t xml:space="preserve">ть </w:t>
      </w:r>
      <w:r w:rsidR="00EF489C" w:rsidRPr="00637645">
        <w:rPr>
          <w:rFonts w:ascii="Cambria" w:hAnsi="Cambria"/>
          <w:sz w:val="28"/>
          <w:szCs w:val="28"/>
        </w:rPr>
        <w:t>провести встречи со школьниками в помещениях администраций.</w:t>
      </w:r>
      <w:r w:rsidR="000F0CA5" w:rsidRPr="00637645">
        <w:rPr>
          <w:rFonts w:ascii="Cambria" w:hAnsi="Cambria"/>
          <w:sz w:val="28"/>
          <w:szCs w:val="28"/>
        </w:rPr>
        <w:t xml:space="preserve"> Они высказали пожелание о продолжении подобных мероприятий в будущем и отметили их высокую значимость для школьников и учителей.</w:t>
      </w:r>
      <w:r w:rsidR="009148CC" w:rsidRPr="00637645">
        <w:rPr>
          <w:rFonts w:ascii="Cambria" w:hAnsi="Cambria"/>
          <w:sz w:val="28"/>
          <w:szCs w:val="28"/>
        </w:rPr>
        <w:t xml:space="preserve"> Всего </w:t>
      </w:r>
      <w:r w:rsidR="00CF6710" w:rsidRPr="00637645">
        <w:rPr>
          <w:rFonts w:ascii="Cambria" w:hAnsi="Cambria"/>
          <w:sz w:val="28"/>
          <w:szCs w:val="28"/>
        </w:rPr>
        <w:t>на встречах присутствовало около 900 учащихся</w:t>
      </w:r>
      <w:r w:rsidR="007E587A" w:rsidRPr="00637645">
        <w:rPr>
          <w:rFonts w:ascii="Cambria" w:hAnsi="Cambria"/>
          <w:sz w:val="28"/>
          <w:szCs w:val="28"/>
        </w:rPr>
        <w:t>.</w:t>
      </w:r>
    </w:p>
    <w:p w:rsidR="00852AA0" w:rsidRPr="00637645" w:rsidRDefault="00852AA0" w:rsidP="00E3271E">
      <w:pPr>
        <w:spacing w:line="360" w:lineRule="auto"/>
        <w:jc w:val="both"/>
        <w:rPr>
          <w:rFonts w:ascii="Cambria" w:hAnsi="Cambria"/>
          <w:sz w:val="28"/>
          <w:szCs w:val="28"/>
        </w:rPr>
      </w:pPr>
      <w:r w:rsidRPr="00637645">
        <w:rPr>
          <w:rFonts w:ascii="Cambria" w:hAnsi="Cambria"/>
          <w:sz w:val="28"/>
          <w:szCs w:val="28"/>
        </w:rPr>
        <w:tab/>
      </w:r>
    </w:p>
    <w:p w:rsidR="00CF1013" w:rsidRPr="00637645" w:rsidRDefault="00CF1013" w:rsidP="00E3271E">
      <w:pPr>
        <w:spacing w:line="360" w:lineRule="auto"/>
        <w:jc w:val="both"/>
        <w:rPr>
          <w:rFonts w:ascii="Cambria" w:hAnsi="Cambria"/>
          <w:sz w:val="28"/>
          <w:szCs w:val="28"/>
        </w:rPr>
      </w:pPr>
    </w:p>
    <w:p w:rsidR="00852AA0" w:rsidRDefault="00852AA0" w:rsidP="00852AA0">
      <w:pPr>
        <w:spacing w:line="360" w:lineRule="auto"/>
        <w:ind w:left="426"/>
        <w:jc w:val="both"/>
        <w:rPr>
          <w:rFonts w:ascii="Cambria" w:hAnsi="Cambria"/>
          <w:sz w:val="28"/>
          <w:szCs w:val="28"/>
        </w:rPr>
      </w:pPr>
      <w:r w:rsidRPr="00637645">
        <w:rPr>
          <w:rFonts w:ascii="Cambria" w:hAnsi="Cambria"/>
          <w:sz w:val="28"/>
          <w:szCs w:val="28"/>
        </w:rPr>
        <w:t xml:space="preserve">Исполнительный директор </w:t>
      </w:r>
      <w:r w:rsidRPr="00637645">
        <w:rPr>
          <w:rFonts w:ascii="Cambria" w:hAnsi="Cambria"/>
          <w:sz w:val="28"/>
          <w:szCs w:val="28"/>
        </w:rPr>
        <w:tab/>
      </w:r>
      <w:r w:rsidRPr="00637645">
        <w:rPr>
          <w:rFonts w:ascii="Cambria" w:hAnsi="Cambria"/>
          <w:sz w:val="28"/>
          <w:szCs w:val="28"/>
        </w:rPr>
        <w:tab/>
      </w:r>
      <w:r w:rsidRPr="00637645">
        <w:rPr>
          <w:rFonts w:ascii="Cambria" w:hAnsi="Cambria"/>
          <w:sz w:val="28"/>
          <w:szCs w:val="28"/>
        </w:rPr>
        <w:tab/>
      </w:r>
      <w:r w:rsidRPr="00637645">
        <w:rPr>
          <w:rFonts w:ascii="Cambria" w:hAnsi="Cambria"/>
          <w:sz w:val="28"/>
          <w:szCs w:val="28"/>
        </w:rPr>
        <w:tab/>
      </w:r>
      <w:r w:rsidRPr="00637645">
        <w:rPr>
          <w:rFonts w:ascii="Cambria" w:hAnsi="Cambria"/>
          <w:sz w:val="28"/>
          <w:szCs w:val="28"/>
        </w:rPr>
        <w:tab/>
        <w:t>В.В. Ивочкин</w:t>
      </w:r>
    </w:p>
    <w:p w:rsidR="009D462A" w:rsidRDefault="009D462A" w:rsidP="00852AA0">
      <w:pPr>
        <w:spacing w:line="360" w:lineRule="auto"/>
        <w:ind w:left="426"/>
        <w:jc w:val="both"/>
        <w:rPr>
          <w:rFonts w:ascii="Cambria" w:hAnsi="Cambria"/>
          <w:sz w:val="28"/>
          <w:szCs w:val="28"/>
        </w:rPr>
      </w:pPr>
    </w:p>
    <w:p w:rsidR="00CF1013" w:rsidRDefault="00CF1013">
      <w:pPr>
        <w:spacing w:line="360" w:lineRule="auto"/>
        <w:jc w:val="both"/>
        <w:rPr>
          <w:rFonts w:ascii="Cambria" w:hAnsi="Cambria"/>
        </w:rPr>
      </w:pPr>
      <w:r w:rsidRPr="00637645">
        <w:rPr>
          <w:rFonts w:ascii="Cambria" w:hAnsi="Cambria"/>
        </w:rPr>
        <w:br w:type="page"/>
      </w:r>
    </w:p>
    <w:p w:rsidR="008F54D5" w:rsidRPr="00637645" w:rsidRDefault="008F54D5">
      <w:pPr>
        <w:spacing w:line="360" w:lineRule="auto"/>
        <w:jc w:val="both"/>
        <w:rPr>
          <w:rFonts w:ascii="Cambria" w:hAnsi="Cambria"/>
        </w:rPr>
      </w:pPr>
    </w:p>
    <w:p w:rsidR="00CF1013" w:rsidRDefault="00CF1013" w:rsidP="00CF1013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6300470" cy="8903183"/>
            <wp:effectExtent l="19050" t="0" r="5080" b="0"/>
            <wp:docPr id="1" name="Рисунок 1" descr="C:\Users\user\Desktop\Протокол правления № 18 от 15.05.2015 г\Проведённые мероприятия\1. МАОУ СОШ №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окол правления № 18 от 15.05.2015 г\Проведённые мероприятия\1. МАОУ СОШ № 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D4" w:rsidRDefault="000C0DD4">
      <w:pPr>
        <w:spacing w:line="360" w:lineRule="auto"/>
        <w:jc w:val="both"/>
      </w:pPr>
      <w:r w:rsidRPr="000C0DD4">
        <w:object w:dxaOrig="9922" w:dyaOrig="14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14pt" o:ole="">
            <v:imagedata r:id="rId7" o:title=""/>
          </v:shape>
          <o:OLEObject Type="Embed" ProgID="Word.Document.12" ShapeID="_x0000_i1025" DrawAspect="Content" ObjectID="_1494933125" r:id="rId8"/>
        </w:object>
      </w:r>
      <w:r>
        <w:br w:type="page"/>
      </w:r>
    </w:p>
    <w:p w:rsidR="004A3F2E" w:rsidRPr="00637645" w:rsidRDefault="004A3F2E" w:rsidP="00637645">
      <w:pPr>
        <w:shd w:val="clear" w:color="auto" w:fill="FFFFFF"/>
        <w:spacing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 w:rsidRPr="00637645">
        <w:rPr>
          <w:rFonts w:ascii="Cambria" w:hAnsi="Cambria" w:cs="Arial"/>
          <w:color w:val="000000" w:themeColor="text1"/>
          <w:sz w:val="28"/>
          <w:szCs w:val="28"/>
        </w:rPr>
        <w:lastRenderedPageBreak/>
        <w:tab/>
        <w:t>В рамках реализации Соглашений о сотрудничестве организации выпускников ТюмГУ, Департамента образования и науки Тюменской области и Института государства и права на прошедшей неделе состоялись два мероприятия.</w:t>
      </w:r>
    </w:p>
    <w:p w:rsidR="004A3F2E" w:rsidRPr="003D3B27" w:rsidRDefault="004A3F2E" w:rsidP="004A3F2E">
      <w:pPr>
        <w:shd w:val="clear" w:color="auto" w:fill="FFFFFF"/>
        <w:rPr>
          <w:rFonts w:cs="Arial"/>
          <w:color w:val="000000" w:themeColor="text1"/>
        </w:rPr>
      </w:pPr>
      <w:r w:rsidRPr="003D3B27">
        <w:rPr>
          <w:rFonts w:cs="Arial"/>
          <w:noProof/>
          <w:color w:val="000000" w:themeColor="text1"/>
        </w:rPr>
        <w:drawing>
          <wp:inline distT="0" distB="0" distL="0" distR="0">
            <wp:extent cx="6191250" cy="4124325"/>
            <wp:effectExtent l="19050" t="0" r="0" b="0"/>
            <wp:docPr id="2" name="Рисунок 2" descr="Учащиеся лицея № 3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чащиеся лицея № 3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2E" w:rsidRPr="00637645" w:rsidRDefault="004A3F2E" w:rsidP="00637645">
      <w:pPr>
        <w:shd w:val="clear" w:color="auto" w:fill="FFFFFF"/>
        <w:spacing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 w:rsidRPr="00637645">
        <w:rPr>
          <w:rFonts w:ascii="Cambria" w:hAnsi="Cambria" w:cs="Arial"/>
          <w:color w:val="000000" w:themeColor="text1"/>
          <w:sz w:val="28"/>
          <w:szCs w:val="28"/>
        </w:rPr>
        <w:t>25 ноября в здании ИГиП прошла открытая лекция «Право собственности и другие вещные права» с учащимися лицея № 34, которую провёл заместитель директора института по науке, к.ю.н. Романчук С.В. Особый интерес у слушателей вызвал вопрос о возврате утраченной собственности и обязанностях собственника по содержанию имущества, квалификации некоторых понятий и определений в гражданском, административном и уголовном праве. В ходе посещения учащиеся смогли ознакомиться с учебной и внеучебной деятельностью института, работой Студенческого научного общества и иными сферами жизни института</w:t>
      </w:r>
    </w:p>
    <w:p w:rsidR="004A3F2E" w:rsidRPr="003D3B27" w:rsidRDefault="004A3F2E" w:rsidP="004A3F2E">
      <w:pPr>
        <w:shd w:val="clear" w:color="auto" w:fill="FFFFFF"/>
        <w:rPr>
          <w:rFonts w:cs="Arial"/>
          <w:color w:val="000000" w:themeColor="text1"/>
        </w:rPr>
      </w:pPr>
      <w:r w:rsidRPr="003D3B27">
        <w:rPr>
          <w:rFonts w:cs="Arial"/>
          <w:noProof/>
          <w:color w:val="000000" w:themeColor="text1"/>
        </w:rPr>
        <w:lastRenderedPageBreak/>
        <w:drawing>
          <wp:inline distT="0" distB="0" distL="0" distR="0">
            <wp:extent cx="6667500" cy="4438650"/>
            <wp:effectExtent l="19050" t="0" r="0" b="0"/>
            <wp:docPr id="3" name="Рисунок 3" descr="Круглый стол с учащимися старших классов на тему «Перспективы становления и развития правового государства и гражданского общества в России»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углый стол с учащимися старших классов на тему «Перспективы становления и развития правового государства и гражданского общества в России»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2E" w:rsidRPr="00637645" w:rsidRDefault="00637645" w:rsidP="00637645">
      <w:pPr>
        <w:shd w:val="clear" w:color="auto" w:fill="FFFFFF"/>
        <w:spacing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>
        <w:rPr>
          <w:rFonts w:ascii="Cambria" w:hAnsi="Cambria" w:cs="Arial"/>
          <w:color w:val="000000" w:themeColor="text1"/>
          <w:sz w:val="28"/>
          <w:szCs w:val="28"/>
        </w:rPr>
        <w:tab/>
      </w:r>
      <w:r w:rsidR="004A3F2E" w:rsidRPr="00637645">
        <w:rPr>
          <w:rFonts w:ascii="Cambria" w:hAnsi="Cambria" w:cs="Arial"/>
          <w:color w:val="000000" w:themeColor="text1"/>
          <w:sz w:val="28"/>
          <w:szCs w:val="28"/>
        </w:rPr>
        <w:t>27 ноября в МАОУ гимназия № 1 доцент кафедры теории государства и права и международного права к.ю.н. Бырдин Е.Н. провёл круглый стол с учащимися старших классов на тему «Перспективы становления и развития правового государства и гражданского общества в России», на котором присутствовало 40 учащихся 10-11 классов. Преподавателем был представлен учащимся раздаточный материал, презентация по обсуждаемой теме. В процессе обсуждения проблемных вопросов построения правового государства и гражданского общества в России на современном этапе развернулась дискуссия между преподавателем и учащимися.</w:t>
      </w:r>
    </w:p>
    <w:p w:rsidR="004A3F2E" w:rsidRPr="00637645" w:rsidRDefault="004A3F2E" w:rsidP="00637645">
      <w:pPr>
        <w:shd w:val="clear" w:color="auto" w:fill="FFFFFF"/>
        <w:spacing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 w:rsidRPr="00637645">
        <w:rPr>
          <w:rFonts w:ascii="Cambria" w:hAnsi="Cambria" w:cs="Arial"/>
          <w:color w:val="000000" w:themeColor="text1"/>
          <w:sz w:val="28"/>
          <w:szCs w:val="28"/>
        </w:rPr>
        <w:tab/>
        <w:t>В завершении круглого стола учащиеся отметили, что данное мероприятие было весьма своевременным и поспособствовало им в определении предметов для сдачи ЕГЭ и выборе высшего учебного заведения.</w:t>
      </w:r>
    </w:p>
    <w:p w:rsidR="004A3F2E" w:rsidRPr="00637645" w:rsidRDefault="004A3F2E" w:rsidP="00637645">
      <w:pPr>
        <w:shd w:val="clear" w:color="auto" w:fill="FFFFFF"/>
        <w:spacing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4A3F2E" w:rsidRPr="00637645" w:rsidRDefault="004A3F2E" w:rsidP="00637645">
      <w:pPr>
        <w:shd w:val="clear" w:color="auto" w:fill="FFFFFF"/>
        <w:spacing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 w:rsidRPr="00637645">
        <w:rPr>
          <w:rFonts w:ascii="Cambria" w:hAnsi="Cambria" w:cs="Arial"/>
          <w:color w:val="000000" w:themeColor="text1"/>
          <w:sz w:val="28"/>
          <w:szCs w:val="28"/>
        </w:rPr>
        <w:t>Исполнительный директор ТРООВ ТюмГУ Валерий Ивочкин</w:t>
      </w:r>
    </w:p>
    <w:p w:rsidR="006834F3" w:rsidRPr="006834F3" w:rsidRDefault="006834F3" w:rsidP="006834F3">
      <w:pPr>
        <w:shd w:val="clear" w:color="auto" w:fill="FFFFFF"/>
        <w:spacing w:line="360" w:lineRule="auto"/>
        <w:jc w:val="both"/>
        <w:outlineLvl w:val="2"/>
        <w:rPr>
          <w:rFonts w:ascii="Cambria" w:hAnsi="Cambria" w:cs="Arial"/>
          <w:b/>
          <w:bCs/>
          <w:color w:val="000000" w:themeColor="text1"/>
          <w:sz w:val="28"/>
          <w:szCs w:val="28"/>
        </w:rPr>
      </w:pPr>
      <w:r w:rsidRPr="006834F3">
        <w:rPr>
          <w:rFonts w:ascii="Cambria" w:hAnsi="Cambria" w:cs="Arial"/>
          <w:b/>
          <w:bCs/>
          <w:color w:val="000000" w:themeColor="text1"/>
          <w:sz w:val="28"/>
          <w:szCs w:val="28"/>
        </w:rPr>
        <w:lastRenderedPageBreak/>
        <w:t>Открытая лекция на тему: «Пути преодоления правового нигилизма»</w:t>
      </w:r>
    </w:p>
    <w:p w:rsidR="006834F3" w:rsidRPr="006834F3" w:rsidRDefault="006834F3" w:rsidP="006834F3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  <w:r w:rsidRPr="006834F3">
        <w:rPr>
          <w:rFonts w:ascii="Cambria" w:hAnsi="Cambria" w:cs="Arial"/>
          <w:color w:val="000000" w:themeColor="text1"/>
          <w:sz w:val="28"/>
          <w:szCs w:val="28"/>
          <w:shd w:val="clear" w:color="auto" w:fill="FFFFFF"/>
        </w:rPr>
        <w:t>23.12.2014</w:t>
      </w:r>
    </w:p>
    <w:p w:rsidR="006834F3" w:rsidRPr="006834F3" w:rsidRDefault="003477AF" w:rsidP="006834F3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  <w:r w:rsidRPr="003477AF">
        <w:rPr>
          <w:rFonts w:ascii="Cambria" w:hAnsi="Cambria"/>
          <w:color w:val="000000" w:themeColor="text1"/>
          <w:sz w:val="28"/>
          <w:szCs w:val="28"/>
        </w:rPr>
        <w:pict>
          <v:rect id="_x0000_i1026" style="width:0;height:0" o:hralign="center" o:hrstd="t" o:hrnoshade="t" o:hr="t" fillcolor="#4a5059" stroked="f"/>
        </w:pict>
      </w:r>
    </w:p>
    <w:p w:rsidR="006834F3" w:rsidRPr="006834F3" w:rsidRDefault="006834F3" w:rsidP="006834F3">
      <w:pPr>
        <w:shd w:val="clear" w:color="auto" w:fill="FFFFFF"/>
        <w:spacing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>
        <w:rPr>
          <w:rFonts w:ascii="Cambria" w:hAnsi="Cambria" w:cs="Arial"/>
          <w:color w:val="000000" w:themeColor="text1"/>
          <w:sz w:val="28"/>
          <w:szCs w:val="28"/>
        </w:rPr>
        <w:tab/>
      </w:r>
      <w:r w:rsidRPr="006834F3">
        <w:rPr>
          <w:rFonts w:ascii="Cambria" w:hAnsi="Cambria" w:cs="Arial"/>
          <w:color w:val="000000" w:themeColor="text1"/>
          <w:sz w:val="28"/>
          <w:szCs w:val="28"/>
        </w:rPr>
        <w:t>23 декабря 2014 г. в гимназии № 49 г. Тюмени доцент кафедры гражданского права и процесса Института государства и права Кирилов Д.А. провёл открытую лекция на тему: «Пути преодоления правового нигилизма» для учащихся старших классов.</w:t>
      </w:r>
      <w:r>
        <w:rPr>
          <w:rFonts w:ascii="Cambria" w:hAnsi="Cambria" w:cs="Arial"/>
          <w:color w:val="000000" w:themeColor="text1"/>
          <w:sz w:val="28"/>
          <w:szCs w:val="28"/>
        </w:rPr>
        <w:t xml:space="preserve"> </w:t>
      </w:r>
      <w:r w:rsidRPr="006834F3">
        <w:rPr>
          <w:rFonts w:ascii="Cambria" w:hAnsi="Cambria" w:cs="Arial"/>
          <w:color w:val="000000" w:themeColor="text1"/>
          <w:sz w:val="28"/>
          <w:szCs w:val="28"/>
        </w:rPr>
        <w:t>По рассмотренным вопросам лекции состоялась оживленная дискуссия по вопросам квалификации некоторых понятий и определений в гражданском, административном и уголовном праве (находка или хищение и др.)</w:t>
      </w:r>
      <w:r>
        <w:rPr>
          <w:rFonts w:ascii="Cambria" w:hAnsi="Cambria" w:cs="Arial"/>
          <w:color w:val="000000" w:themeColor="text1"/>
          <w:sz w:val="28"/>
          <w:szCs w:val="28"/>
        </w:rPr>
        <w:t xml:space="preserve">. </w:t>
      </w:r>
      <w:r w:rsidRPr="006834F3">
        <w:rPr>
          <w:rFonts w:ascii="Cambria" w:hAnsi="Cambria" w:cs="Arial"/>
          <w:color w:val="000000" w:themeColor="text1"/>
          <w:sz w:val="28"/>
          <w:szCs w:val="28"/>
        </w:rPr>
        <w:t>Школьники проявили неподдельный интерес к жизни Института, выразили желание встретиться ещё раз, также проявили интерес к XI Всероссийской научно-практической конференции «Личность, общество, государство и право. Проблемы соотношения и взаимодействия», которая состоится 16 апреля 2015 года при совместном участии Ассоциации и Института государства и права.</w:t>
      </w:r>
    </w:p>
    <w:p w:rsidR="004A3F2E" w:rsidRPr="006834F3" w:rsidRDefault="004A3F2E" w:rsidP="006834F3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6834F3" w:rsidRPr="006834F3" w:rsidRDefault="006834F3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 w:rsidRPr="006834F3">
        <w:rPr>
          <w:rFonts w:ascii="Cambria" w:hAnsi="Cambria" w:cs="Arial"/>
          <w:color w:val="000000" w:themeColor="text1"/>
          <w:sz w:val="28"/>
          <w:szCs w:val="28"/>
        </w:rPr>
        <w:lastRenderedPageBreak/>
        <w:t>Социальная политика в России: современное состояние и перспективы»</w:t>
      </w:r>
    </w:p>
    <w:p w:rsidR="006834F3" w:rsidRPr="006834F3" w:rsidRDefault="006834F3" w:rsidP="006834F3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  <w:r w:rsidRPr="006834F3">
        <w:rPr>
          <w:rFonts w:ascii="Cambria" w:hAnsi="Cambria" w:cs="Arial"/>
          <w:color w:val="000000" w:themeColor="text1"/>
          <w:sz w:val="28"/>
          <w:szCs w:val="28"/>
          <w:shd w:val="clear" w:color="auto" w:fill="FFFFFF"/>
        </w:rPr>
        <w:t>12.01.2015</w:t>
      </w:r>
    </w:p>
    <w:p w:rsidR="006834F3" w:rsidRPr="006834F3" w:rsidRDefault="006834F3" w:rsidP="006834F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 w:rsidRPr="006834F3">
        <w:rPr>
          <w:rFonts w:ascii="Cambria" w:hAnsi="Cambria" w:cs="Arial"/>
          <w:noProof/>
          <w:color w:val="000000" w:themeColor="text1"/>
          <w:sz w:val="28"/>
          <w:szCs w:val="28"/>
        </w:rPr>
        <w:drawing>
          <wp:inline distT="0" distB="0" distL="0" distR="0">
            <wp:extent cx="7334250" cy="4886325"/>
            <wp:effectExtent l="19050" t="0" r="0" b="0"/>
            <wp:docPr id="13" name="Рисунок 13" descr="http://viptgu.ru/wp-content/uploads/2015/01/IMG_5031_1-770x51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iptgu.ru/wp-content/uploads/2015/01/IMG_5031_1-770x51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F3" w:rsidRPr="006834F3" w:rsidRDefault="006834F3" w:rsidP="006834F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>
        <w:rPr>
          <w:rFonts w:ascii="Cambria" w:hAnsi="Cambria" w:cs="Arial"/>
          <w:color w:val="000000" w:themeColor="text1"/>
          <w:sz w:val="28"/>
          <w:szCs w:val="28"/>
        </w:rPr>
        <w:tab/>
      </w:r>
      <w:r w:rsidRPr="006834F3">
        <w:rPr>
          <w:rFonts w:ascii="Cambria" w:hAnsi="Cambria" w:cs="Arial"/>
          <w:color w:val="000000" w:themeColor="text1"/>
          <w:sz w:val="28"/>
          <w:szCs w:val="28"/>
        </w:rPr>
        <w:t>25 декабря 2014 года в Институте государства и права прошел Круглый стол на тему «Социальная политика в России: современное состояние и перспективы», организованный в рамках совместных мероприятий Тюменской региональной общественной организации выпускников ТюмГУ, Департамента образования и науки Тюменской области и Института государства и права ТюмГУ.</w:t>
      </w:r>
      <w:r>
        <w:rPr>
          <w:rFonts w:ascii="Cambria" w:hAnsi="Cambria" w:cs="Arial"/>
          <w:color w:val="000000" w:themeColor="text1"/>
          <w:sz w:val="28"/>
          <w:szCs w:val="28"/>
        </w:rPr>
        <w:t xml:space="preserve"> </w:t>
      </w:r>
      <w:r w:rsidRPr="006834F3">
        <w:rPr>
          <w:rFonts w:ascii="Cambria" w:hAnsi="Cambria" w:cs="Arial"/>
          <w:color w:val="000000" w:themeColor="text1"/>
          <w:sz w:val="28"/>
          <w:szCs w:val="28"/>
        </w:rPr>
        <w:t xml:space="preserve">Проведение круглого стола обеспечили преподаватели кафедры трудового права и предпринимательства: зав.кафедрой Зайцева Лариса Владимировна, доцент Курсова Оксана Александровна, старший преподаватель Федотова Екатерина Анатольевна. В работе Круглого стола приняли участие учащиеся 10-11 классов МОУ СОШ №65 вместе со своим учителем истории Поклонцевой Еленой </w:t>
      </w:r>
      <w:r w:rsidRPr="006834F3">
        <w:rPr>
          <w:rFonts w:ascii="Cambria" w:hAnsi="Cambria" w:cs="Arial"/>
          <w:color w:val="000000" w:themeColor="text1"/>
          <w:sz w:val="28"/>
          <w:szCs w:val="28"/>
        </w:rPr>
        <w:lastRenderedPageBreak/>
        <w:t>Александровной. Кроме того, перед школьниками выступили представители отделения Пенсионного фонда России по Тюменской области — Волкова Раиса Николаевна и Прокопенко Светлана Витальевна.</w:t>
      </w:r>
      <w:r>
        <w:rPr>
          <w:rFonts w:ascii="Cambria" w:hAnsi="Cambria" w:cs="Arial"/>
          <w:color w:val="000000" w:themeColor="text1"/>
          <w:sz w:val="28"/>
          <w:szCs w:val="28"/>
        </w:rPr>
        <w:t xml:space="preserve"> </w:t>
      </w:r>
      <w:r w:rsidRPr="006834F3">
        <w:rPr>
          <w:rFonts w:ascii="Cambria" w:hAnsi="Cambria" w:cs="Arial"/>
          <w:color w:val="000000" w:themeColor="text1"/>
          <w:sz w:val="28"/>
          <w:szCs w:val="28"/>
        </w:rPr>
        <w:t>Участники мероприятия обсудили направления социальной политики Российского государства по созданию условий для достойной жизни людей, как занятых трудовой деятельностью, так и вышедших на пенсию. Представители ПФР продемонстрировали короткий видеофильм о том, как следует позаботиться о собственном будущем, начиная с молодого возраста, а также в доступной форме объяснили суть реализуемой в стране пенсионной реформы. Несмотря на сложность пенсионных вопросов, презентация ПФР нашла отклик у школьников и других участников Круглого стола, что вылилось в конкретные вопросы и обсуждение.</w:t>
      </w:r>
      <w:r w:rsidR="000B4695">
        <w:rPr>
          <w:rFonts w:ascii="Cambria" w:hAnsi="Cambria" w:cs="Arial"/>
          <w:color w:val="000000" w:themeColor="text1"/>
          <w:sz w:val="28"/>
          <w:szCs w:val="28"/>
        </w:rPr>
        <w:t xml:space="preserve"> </w:t>
      </w:r>
      <w:r w:rsidRPr="006834F3">
        <w:rPr>
          <w:rFonts w:ascii="Cambria" w:hAnsi="Cambria" w:cs="Arial"/>
          <w:color w:val="000000" w:themeColor="text1"/>
          <w:sz w:val="28"/>
          <w:szCs w:val="28"/>
        </w:rPr>
        <w:t>Большой интерес участников вызвало выступление доцента кафедры трудового права и предпринимательства О.А.Курсовой, которая рассказала о целях и задачах трудового законодательства, основных трудовых правах и гарантиях работников и способах их защиты. Школьники задали много вопросов о том, как обеспечить соблюдение собственных трудовых прав.</w:t>
      </w:r>
      <w:r w:rsidR="000B4695">
        <w:rPr>
          <w:rFonts w:ascii="Cambria" w:hAnsi="Cambria" w:cs="Arial"/>
          <w:color w:val="000000" w:themeColor="text1"/>
          <w:sz w:val="28"/>
          <w:szCs w:val="28"/>
        </w:rPr>
        <w:t xml:space="preserve"> </w:t>
      </w:r>
      <w:r w:rsidRPr="006834F3">
        <w:rPr>
          <w:rFonts w:ascii="Cambria" w:hAnsi="Cambria" w:cs="Arial"/>
          <w:color w:val="000000" w:themeColor="text1"/>
          <w:sz w:val="28"/>
          <w:szCs w:val="28"/>
        </w:rPr>
        <w:t>Все участники получили в подарок учебник по конституционному праву Н.М. Добрынина и буклеты ПФР. В неформальном общении многие школьники задали вопросы о направлениях и специальностях ВПО, реализуемых ИГиПом, правилах приема, проходных баллах и др., что позволяет надеяться на продолжение знакомства ребят с университетом.</w:t>
      </w:r>
    </w:p>
    <w:p w:rsidR="000B4695" w:rsidRDefault="000B4695">
      <w:pPr>
        <w:spacing w:line="360" w:lineRule="auto"/>
        <w:jc w:val="both"/>
      </w:pPr>
      <w:r>
        <w:br w:type="page"/>
      </w:r>
    </w:p>
    <w:p w:rsidR="001C4DD3" w:rsidRPr="001C4DD3" w:rsidRDefault="001C4DD3" w:rsidP="00D74C2B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rFonts w:ascii="Cambria" w:hAnsi="Cambria" w:cs="Arial"/>
          <w:color w:val="000000" w:themeColor="text1"/>
          <w:sz w:val="28"/>
          <w:szCs w:val="28"/>
        </w:rPr>
      </w:pPr>
      <w:r w:rsidRPr="001C4DD3">
        <w:rPr>
          <w:rFonts w:ascii="Cambria" w:hAnsi="Cambria" w:cs="Arial"/>
          <w:color w:val="000000" w:themeColor="text1"/>
          <w:sz w:val="28"/>
          <w:szCs w:val="28"/>
        </w:rPr>
        <w:lastRenderedPageBreak/>
        <w:t>Урок на тему «Административная ответственность несовершеннолетних»</w:t>
      </w:r>
    </w:p>
    <w:p w:rsidR="001C4DD3" w:rsidRPr="001C4DD3" w:rsidRDefault="003477AF" w:rsidP="001C4DD3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  <w:r w:rsidRPr="003477AF">
        <w:rPr>
          <w:rFonts w:ascii="Cambria" w:hAnsi="Cambria"/>
          <w:color w:val="000000" w:themeColor="text1"/>
          <w:sz w:val="28"/>
          <w:szCs w:val="28"/>
        </w:rPr>
        <w:pict>
          <v:rect id="_x0000_i1027" style="width:0;height:0" o:hralign="center" o:hrstd="t" o:hrnoshade="t" o:hr="t" fillcolor="#4a5059" stroked="f"/>
        </w:pict>
      </w:r>
    </w:p>
    <w:p w:rsidR="001C4DD3" w:rsidRPr="001C4DD3" w:rsidRDefault="00D74C2B" w:rsidP="001C4DD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>
        <w:rPr>
          <w:rFonts w:ascii="Cambria" w:hAnsi="Cambria" w:cs="Arial"/>
          <w:color w:val="000000" w:themeColor="text1"/>
          <w:sz w:val="28"/>
          <w:szCs w:val="28"/>
        </w:rPr>
        <w:tab/>
      </w:r>
      <w:r w:rsidR="001C4DD3" w:rsidRPr="001C4DD3">
        <w:rPr>
          <w:rFonts w:ascii="Cambria" w:hAnsi="Cambria" w:cs="Arial"/>
          <w:color w:val="000000" w:themeColor="text1"/>
          <w:sz w:val="28"/>
          <w:szCs w:val="28"/>
        </w:rPr>
        <w:t>Преподаватели кафедры административного и финансового права Института государства и права провели два мероприятия в рамках Соглашения о сотрудничестве.</w:t>
      </w:r>
      <w:r w:rsidR="001C4DD3">
        <w:rPr>
          <w:rFonts w:ascii="Cambria" w:hAnsi="Cambria" w:cs="Arial"/>
          <w:color w:val="000000" w:themeColor="text1"/>
          <w:sz w:val="28"/>
          <w:szCs w:val="28"/>
        </w:rPr>
        <w:t xml:space="preserve"> </w:t>
      </w:r>
      <w:r w:rsidR="001C4DD3" w:rsidRPr="001C4DD3">
        <w:rPr>
          <w:rFonts w:ascii="Cambria" w:hAnsi="Cambria" w:cs="Arial"/>
          <w:color w:val="000000" w:themeColor="text1"/>
          <w:sz w:val="28"/>
          <w:szCs w:val="28"/>
        </w:rPr>
        <w:t>Урок на тему «Административная ответственность несовершеннолетних» провёл 20 января 2015 года в стенах МАОУ СОШ № 48 старший преподаватель Винниченко Е.О.. В процессе проведения участниками рассмотрены основные юридические характеристики правонарушений, классификация правонарушений, понятие и признаки административных правонарушений. В краткой форме раскрыты элементы состава административного правонарушения и дискуссионные вопросы общего возраста административной ответственности, рассматривались наиболее распространенные правонарушения, совершаемые несовершеннолетними и их причины, приводились статистические данные по количеству административных правонарушений несовершеннолетних на территории Тюменской области, обсуждены основные направления деятельности комиссий по делам несовершеннолетних и защите их прав.</w:t>
      </w:r>
      <w:r w:rsidR="001C4DD3">
        <w:rPr>
          <w:rFonts w:ascii="Cambria" w:hAnsi="Cambria" w:cs="Arial"/>
          <w:color w:val="000000" w:themeColor="text1"/>
          <w:sz w:val="28"/>
          <w:szCs w:val="28"/>
        </w:rPr>
        <w:t xml:space="preserve"> </w:t>
      </w:r>
      <w:r w:rsidR="001C4DD3" w:rsidRPr="001C4DD3">
        <w:rPr>
          <w:rFonts w:ascii="Cambria" w:hAnsi="Cambria" w:cs="Arial"/>
          <w:color w:val="000000" w:themeColor="text1"/>
          <w:sz w:val="28"/>
          <w:szCs w:val="28"/>
        </w:rPr>
        <w:t>Тема вызвала интерес у школьников, которые по окончанию урока продолжили задавать вопросы не только об ответственности, но и проявили желание более подробно ознакомиться с порядком поступления и условиями обучения в институте.</w:t>
      </w:r>
    </w:p>
    <w:p w:rsidR="00661D3E" w:rsidRDefault="00661D3E" w:rsidP="00661D3E">
      <w:pPr>
        <w:pStyle w:val="3"/>
        <w:shd w:val="clear" w:color="auto" w:fill="FFFFFF"/>
        <w:spacing w:before="0" w:beforeAutospacing="0" w:after="225" w:afterAutospacing="0"/>
        <w:rPr>
          <w:rFonts w:ascii="Arial" w:hAnsi="Arial" w:cs="Arial"/>
          <w:color w:val="5D7599"/>
        </w:rPr>
      </w:pPr>
    </w:p>
    <w:p w:rsidR="00661D3E" w:rsidRDefault="00661D3E" w:rsidP="00661D3E">
      <w:pPr>
        <w:pStyle w:val="3"/>
        <w:shd w:val="clear" w:color="auto" w:fill="FFFFFF"/>
        <w:spacing w:before="0" w:beforeAutospacing="0" w:after="225" w:afterAutospacing="0"/>
        <w:rPr>
          <w:rFonts w:ascii="Arial" w:hAnsi="Arial" w:cs="Arial"/>
          <w:color w:val="5D7599"/>
        </w:rPr>
      </w:pPr>
    </w:p>
    <w:p w:rsidR="00661D3E" w:rsidRDefault="00661D3E" w:rsidP="00661D3E">
      <w:pPr>
        <w:pStyle w:val="3"/>
        <w:shd w:val="clear" w:color="auto" w:fill="FFFFFF"/>
        <w:spacing w:before="0" w:beforeAutospacing="0" w:after="225" w:afterAutospacing="0"/>
        <w:rPr>
          <w:rFonts w:ascii="Arial" w:hAnsi="Arial" w:cs="Arial"/>
          <w:color w:val="5D7599"/>
        </w:rPr>
      </w:pPr>
    </w:p>
    <w:p w:rsidR="00661D3E" w:rsidRDefault="00661D3E" w:rsidP="00661D3E">
      <w:pPr>
        <w:pStyle w:val="3"/>
        <w:shd w:val="clear" w:color="auto" w:fill="FFFFFF"/>
        <w:spacing w:before="0" w:beforeAutospacing="0" w:after="225" w:afterAutospacing="0"/>
        <w:rPr>
          <w:rFonts w:ascii="Arial" w:hAnsi="Arial" w:cs="Arial"/>
          <w:color w:val="5D7599"/>
        </w:rPr>
      </w:pPr>
    </w:p>
    <w:p w:rsidR="00661D3E" w:rsidRDefault="00661D3E" w:rsidP="00661D3E">
      <w:pPr>
        <w:pStyle w:val="3"/>
        <w:shd w:val="clear" w:color="auto" w:fill="FFFFFF"/>
        <w:spacing w:before="0" w:beforeAutospacing="0" w:after="225" w:afterAutospacing="0"/>
        <w:rPr>
          <w:rFonts w:ascii="Arial" w:hAnsi="Arial" w:cs="Arial"/>
          <w:color w:val="5D7599"/>
        </w:rPr>
      </w:pPr>
    </w:p>
    <w:p w:rsidR="00661D3E" w:rsidRDefault="00661D3E" w:rsidP="00661D3E">
      <w:pPr>
        <w:pStyle w:val="3"/>
        <w:shd w:val="clear" w:color="auto" w:fill="FFFFFF"/>
        <w:spacing w:before="0" w:beforeAutospacing="0" w:after="225" w:afterAutospacing="0"/>
        <w:rPr>
          <w:rFonts w:ascii="Arial" w:hAnsi="Arial" w:cs="Arial"/>
          <w:color w:val="5D7599"/>
        </w:rPr>
      </w:pPr>
    </w:p>
    <w:p w:rsidR="00661D3E" w:rsidRPr="00661D3E" w:rsidRDefault="00661D3E" w:rsidP="00661D3E">
      <w:pPr>
        <w:pStyle w:val="3"/>
        <w:shd w:val="clear" w:color="auto" w:fill="FFFFFF"/>
        <w:spacing w:before="0" w:beforeAutospacing="0" w:after="225" w:afterAutospacing="0"/>
        <w:rPr>
          <w:rFonts w:ascii="Cambria" w:hAnsi="Cambria" w:cs="Arial"/>
          <w:b w:val="0"/>
          <w:color w:val="000000" w:themeColor="text1"/>
          <w:sz w:val="28"/>
          <w:szCs w:val="28"/>
        </w:rPr>
      </w:pPr>
      <w:r w:rsidRPr="00661D3E">
        <w:rPr>
          <w:rFonts w:ascii="Cambria" w:hAnsi="Cambria" w:cs="Arial"/>
          <w:b w:val="0"/>
          <w:color w:val="000000" w:themeColor="text1"/>
          <w:sz w:val="28"/>
          <w:szCs w:val="28"/>
        </w:rPr>
        <w:lastRenderedPageBreak/>
        <w:t>Круглый стол на тему «Административная ответственность в области дорожного движения»</w:t>
      </w:r>
    </w:p>
    <w:p w:rsidR="00661D3E" w:rsidRPr="00661D3E" w:rsidRDefault="003477AF" w:rsidP="00661D3E">
      <w:pPr>
        <w:spacing w:before="300" w:after="300"/>
        <w:rPr>
          <w:rFonts w:ascii="Cambria" w:hAnsi="Cambria"/>
          <w:color w:val="000000" w:themeColor="text1"/>
          <w:sz w:val="28"/>
          <w:szCs w:val="28"/>
        </w:rPr>
      </w:pPr>
      <w:r w:rsidRPr="003477AF">
        <w:rPr>
          <w:rFonts w:ascii="Cambria" w:hAnsi="Cambria"/>
          <w:color w:val="000000" w:themeColor="text1"/>
          <w:sz w:val="28"/>
          <w:szCs w:val="28"/>
        </w:rPr>
        <w:pict>
          <v:rect id="_x0000_i1028" style="width:0;height:0" o:hralign="center" o:hrstd="t" o:hrnoshade="t" o:hr="t" fillcolor="#4a5059" stroked="f"/>
        </w:pict>
      </w:r>
    </w:p>
    <w:p w:rsidR="00661D3E" w:rsidRDefault="00661D3E" w:rsidP="00661D3E">
      <w:pPr>
        <w:shd w:val="clear" w:color="auto" w:fill="FFFFFF"/>
        <w:spacing w:before="300" w:after="300" w:line="345" w:lineRule="atLeast"/>
        <w:rPr>
          <w:rFonts w:ascii="Arial" w:hAnsi="Arial" w:cs="Arial"/>
          <w:color w:val="4A5059"/>
          <w:sz w:val="20"/>
          <w:szCs w:val="20"/>
        </w:rPr>
      </w:pPr>
      <w:r>
        <w:rPr>
          <w:rFonts w:ascii="Arial" w:hAnsi="Arial" w:cs="Arial"/>
          <w:noProof/>
          <w:color w:val="4782B2"/>
          <w:sz w:val="20"/>
          <w:szCs w:val="20"/>
        </w:rPr>
        <w:drawing>
          <wp:inline distT="0" distB="0" distL="0" distR="0">
            <wp:extent cx="8572500" cy="6429375"/>
            <wp:effectExtent l="19050" t="0" r="0" b="0"/>
            <wp:docPr id="30" name="Рисунок 30" descr="Круглый стол на тему «Административная ответственность в области дорожного движения»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руглый стол на тему «Административная ответственность в области дорожного движения»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3E" w:rsidRPr="00482F8B" w:rsidRDefault="00661D3E" w:rsidP="00661D3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 w:rsidRPr="00482F8B">
        <w:rPr>
          <w:rFonts w:ascii="Cambria" w:hAnsi="Cambria" w:cs="Arial"/>
          <w:color w:val="000000" w:themeColor="text1"/>
          <w:sz w:val="28"/>
          <w:szCs w:val="28"/>
        </w:rPr>
        <w:t>22 января 2015 года на базе МАОУ СОШ №41 заведующий кафедрой, к.ю.н., Горовенко С.В. и доцент кафедры, к.ю.н. Бакулина И.П. совместно с учителями и учениками старших классов организовали и провели круглый стол на тему «Административная ответственность в области дорожного движения».</w:t>
      </w:r>
      <w:r w:rsidRPr="00482F8B">
        <w:rPr>
          <w:rFonts w:ascii="Cambria" w:hAnsi="Cambria" w:cs="Arial"/>
          <w:color w:val="000000" w:themeColor="text1"/>
          <w:sz w:val="28"/>
          <w:szCs w:val="28"/>
        </w:rPr>
        <w:br/>
      </w:r>
      <w:r w:rsidRPr="00482F8B">
        <w:rPr>
          <w:rFonts w:ascii="Cambria" w:hAnsi="Cambria" w:cs="Arial"/>
          <w:color w:val="000000" w:themeColor="text1"/>
          <w:sz w:val="28"/>
          <w:szCs w:val="28"/>
        </w:rPr>
        <w:lastRenderedPageBreak/>
        <w:t>Учениками были подготовлены доклады по проблемам обеспечения безопасности дорожного движения в России и зарубежных странах (Франции, США, Китае). Доклады сопровождались, презентациями по обсуждаемой теме.</w:t>
      </w:r>
      <w:r w:rsidR="00482F8B">
        <w:rPr>
          <w:rFonts w:ascii="Cambria" w:hAnsi="Cambria" w:cs="Arial"/>
          <w:color w:val="000000" w:themeColor="text1"/>
          <w:sz w:val="28"/>
          <w:szCs w:val="28"/>
        </w:rPr>
        <w:t xml:space="preserve"> </w:t>
      </w:r>
      <w:r w:rsidRPr="00482F8B">
        <w:rPr>
          <w:rFonts w:ascii="Cambria" w:hAnsi="Cambria" w:cs="Arial"/>
          <w:color w:val="000000" w:themeColor="text1"/>
          <w:sz w:val="28"/>
          <w:szCs w:val="28"/>
        </w:rPr>
        <w:t>На круглом столе обсуждались проблемных вопросов обеспечения безопасности дорожного движения и привлечения к административной ответственности в России.</w:t>
      </w:r>
      <w:r w:rsidR="00482F8B">
        <w:rPr>
          <w:rFonts w:ascii="Cambria" w:hAnsi="Cambria" w:cs="Arial"/>
          <w:color w:val="000000" w:themeColor="text1"/>
          <w:sz w:val="28"/>
          <w:szCs w:val="28"/>
        </w:rPr>
        <w:t xml:space="preserve"> </w:t>
      </w:r>
      <w:r w:rsidRPr="00482F8B">
        <w:rPr>
          <w:rFonts w:ascii="Cambria" w:hAnsi="Cambria" w:cs="Arial"/>
          <w:color w:val="000000" w:themeColor="text1"/>
          <w:sz w:val="28"/>
          <w:szCs w:val="28"/>
        </w:rPr>
        <w:t>В завершении круглого стола учащиеся отметили, что данное мероприятие было весьма своевременным и способствовало их профориентации.</w:t>
      </w:r>
    </w:p>
    <w:p w:rsidR="00482F8B" w:rsidRDefault="00482F8B">
      <w:pPr>
        <w:spacing w:line="360" w:lineRule="auto"/>
        <w:jc w:val="both"/>
      </w:pPr>
      <w:r>
        <w:br w:type="page"/>
      </w:r>
    </w:p>
    <w:p w:rsidR="003915E2" w:rsidRPr="003915E2" w:rsidRDefault="003915E2" w:rsidP="003915E2">
      <w:pPr>
        <w:spacing w:line="360" w:lineRule="auto"/>
        <w:jc w:val="both"/>
        <w:textAlignment w:val="baseline"/>
        <w:rPr>
          <w:rFonts w:ascii="Cambria" w:hAnsi="Cambria"/>
          <w:color w:val="000000" w:themeColor="text1"/>
          <w:sz w:val="28"/>
          <w:szCs w:val="28"/>
        </w:rPr>
      </w:pPr>
      <w:r w:rsidRPr="003915E2">
        <w:rPr>
          <w:rFonts w:ascii="Cambria" w:hAnsi="Cambria"/>
          <w:noProof/>
          <w:color w:val="000000" w:themeColor="text1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2286000" cy="609600"/>
            <wp:effectExtent l="19050" t="0" r="0" b="0"/>
            <wp:docPr id="4" name="Рисунок 1" descr="mk.ru : Московский комсомолец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k.ru : Московский комсомолец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5E2" w:rsidRPr="003915E2" w:rsidRDefault="003915E2" w:rsidP="003915E2">
      <w:pPr>
        <w:spacing w:line="360" w:lineRule="auto"/>
        <w:jc w:val="both"/>
        <w:textAlignment w:val="baseline"/>
        <w:rPr>
          <w:rFonts w:ascii="Cambria" w:hAnsi="Cambria"/>
          <w:b/>
          <w:bCs/>
          <w:i/>
          <w:iCs/>
          <w:color w:val="000000" w:themeColor="text1"/>
          <w:sz w:val="28"/>
          <w:szCs w:val="28"/>
        </w:rPr>
      </w:pPr>
      <w:r w:rsidRPr="003915E2">
        <w:rPr>
          <w:rFonts w:ascii="Cambria" w:hAnsi="Cambria"/>
          <w:b/>
          <w:bCs/>
          <w:i/>
          <w:iCs/>
          <w:color w:val="000000" w:themeColor="text1"/>
          <w:sz w:val="28"/>
          <w:szCs w:val="28"/>
        </w:rPr>
        <w:t>Тюмень</w:t>
      </w:r>
    </w:p>
    <w:p w:rsidR="003915E2" w:rsidRPr="003915E2" w:rsidRDefault="003477AF" w:rsidP="003915E2">
      <w:pPr>
        <w:spacing w:line="360" w:lineRule="auto"/>
        <w:jc w:val="both"/>
        <w:textAlignment w:val="baseline"/>
        <w:rPr>
          <w:rFonts w:ascii="Cambria" w:hAnsi="Cambria"/>
          <w:color w:val="000000" w:themeColor="text1"/>
          <w:sz w:val="28"/>
          <w:szCs w:val="28"/>
        </w:rPr>
      </w:pPr>
      <w:hyperlink r:id="rId19" w:history="1">
        <w:r w:rsidR="003915E2" w:rsidRPr="003915E2">
          <w:rPr>
            <w:rFonts w:ascii="Cambria" w:hAnsi="Cambria"/>
            <w:color w:val="000000" w:themeColor="text1"/>
            <w:sz w:val="28"/>
            <w:szCs w:val="28"/>
          </w:rPr>
          <w:t>МК в регионах</w:t>
        </w:r>
      </w:hyperlink>
      <w:r w:rsidR="003915E2" w:rsidRPr="003915E2">
        <w:rPr>
          <w:rFonts w:ascii="Cambria" w:hAnsi="Cambria"/>
          <w:color w:val="000000" w:themeColor="text1"/>
          <w:sz w:val="28"/>
          <w:szCs w:val="28"/>
        </w:rPr>
        <w:t xml:space="preserve">23 января 2015 </w:t>
      </w:r>
    </w:p>
    <w:p w:rsidR="003915E2" w:rsidRPr="003915E2" w:rsidRDefault="003915E2" w:rsidP="003915E2">
      <w:pPr>
        <w:spacing w:line="360" w:lineRule="auto"/>
        <w:jc w:val="both"/>
        <w:textAlignment w:val="baseline"/>
        <w:rPr>
          <w:rFonts w:ascii="Cambria" w:hAnsi="Cambria"/>
          <w:color w:val="000000" w:themeColor="text1"/>
          <w:sz w:val="28"/>
          <w:szCs w:val="28"/>
        </w:rPr>
      </w:pPr>
      <w:r w:rsidRPr="003915E2">
        <w:rPr>
          <w:rFonts w:ascii="Cambria" w:hAnsi="Cambria"/>
          <w:color w:val="000000" w:themeColor="text1"/>
          <w:sz w:val="28"/>
          <w:szCs w:val="28"/>
        </w:rPr>
        <w:t>время 17:43</w:t>
      </w:r>
    </w:p>
    <w:p w:rsidR="003915E2" w:rsidRPr="003915E2" w:rsidRDefault="003915E2" w:rsidP="003915E2">
      <w:pPr>
        <w:spacing w:line="360" w:lineRule="auto"/>
        <w:jc w:val="both"/>
        <w:textAlignment w:val="baseline"/>
        <w:outlineLvl w:val="0"/>
        <w:rPr>
          <w:rFonts w:ascii="Cambria" w:hAnsi="Cambria"/>
          <w:color w:val="000000" w:themeColor="text1"/>
          <w:kern w:val="36"/>
          <w:sz w:val="28"/>
          <w:szCs w:val="28"/>
        </w:rPr>
      </w:pPr>
    </w:p>
    <w:p w:rsidR="003915E2" w:rsidRPr="003915E2" w:rsidRDefault="003915E2" w:rsidP="003915E2">
      <w:pPr>
        <w:spacing w:line="360" w:lineRule="auto"/>
        <w:jc w:val="both"/>
        <w:textAlignment w:val="baseline"/>
        <w:outlineLvl w:val="0"/>
        <w:rPr>
          <w:rFonts w:ascii="Cambria" w:hAnsi="Cambria"/>
          <w:color w:val="000000" w:themeColor="text1"/>
          <w:kern w:val="36"/>
          <w:sz w:val="28"/>
          <w:szCs w:val="28"/>
        </w:rPr>
      </w:pPr>
      <w:r w:rsidRPr="003915E2">
        <w:rPr>
          <w:rFonts w:ascii="Cambria" w:hAnsi="Cambria"/>
          <w:color w:val="000000" w:themeColor="text1"/>
          <w:kern w:val="36"/>
          <w:sz w:val="28"/>
          <w:szCs w:val="28"/>
        </w:rPr>
        <w:t>Открытые уроки права проводятся для школьников Тюменской области</w:t>
      </w:r>
    </w:p>
    <w:p w:rsidR="003915E2" w:rsidRPr="003915E2" w:rsidRDefault="003915E2" w:rsidP="003915E2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  <w:r w:rsidRPr="003915E2">
        <w:rPr>
          <w:rFonts w:ascii="Cambria" w:hAnsi="Cambria"/>
          <w:color w:val="000000" w:themeColor="text1"/>
          <w:sz w:val="28"/>
          <w:szCs w:val="28"/>
        </w:rPr>
        <w:tab/>
      </w:r>
      <w:r w:rsidRPr="003915E2">
        <w:rPr>
          <w:rFonts w:ascii="Cambria" w:hAnsi="Cambria"/>
          <w:color w:val="000000" w:themeColor="text1"/>
          <w:sz w:val="28"/>
          <w:szCs w:val="28"/>
        </w:rPr>
        <w:tab/>
      </w:r>
      <w:r w:rsidRPr="003915E2">
        <w:rPr>
          <w:rFonts w:ascii="Cambria" w:hAnsi="Cambria"/>
          <w:color w:val="000000" w:themeColor="text1"/>
          <w:sz w:val="28"/>
          <w:szCs w:val="28"/>
        </w:rPr>
        <w:tab/>
      </w:r>
      <w:r w:rsidRPr="003915E2">
        <w:rPr>
          <w:rFonts w:ascii="Cambria" w:hAnsi="Cambria"/>
          <w:color w:val="000000" w:themeColor="text1"/>
          <w:sz w:val="28"/>
          <w:szCs w:val="28"/>
        </w:rPr>
        <w:tab/>
      </w:r>
      <w:r w:rsidRPr="003915E2">
        <w:rPr>
          <w:rFonts w:ascii="Cambria" w:hAnsi="Cambria"/>
          <w:color w:val="000000" w:themeColor="text1"/>
          <w:sz w:val="28"/>
          <w:szCs w:val="28"/>
        </w:rPr>
        <w:tab/>
      </w:r>
      <w:r w:rsidRPr="003915E2">
        <w:rPr>
          <w:rFonts w:ascii="Cambria" w:hAnsi="Cambria"/>
          <w:color w:val="000000" w:themeColor="text1"/>
          <w:sz w:val="28"/>
          <w:szCs w:val="28"/>
        </w:rPr>
        <w:tab/>
        <w:t xml:space="preserve">16 декабря 2014 в 09:43, просмотров: 408 </w:t>
      </w:r>
    </w:p>
    <w:p w:rsidR="003915E2" w:rsidRPr="003915E2" w:rsidRDefault="003915E2" w:rsidP="003915E2">
      <w:pPr>
        <w:spacing w:line="360" w:lineRule="auto"/>
        <w:jc w:val="both"/>
        <w:textAlignment w:val="baseline"/>
        <w:rPr>
          <w:rFonts w:ascii="Cambria" w:hAnsi="Cambria"/>
          <w:color w:val="000000" w:themeColor="text1"/>
          <w:sz w:val="28"/>
          <w:szCs w:val="28"/>
        </w:rPr>
      </w:pPr>
      <w:r w:rsidRPr="003915E2">
        <w:rPr>
          <w:rFonts w:ascii="Cambria" w:hAnsi="Cambria"/>
          <w:color w:val="000000" w:themeColor="text1"/>
          <w:sz w:val="28"/>
          <w:szCs w:val="28"/>
        </w:rPr>
        <w:tab/>
        <w:t>Уроки правовых знаний в рамках соглашения о сотрудничестве проводят для школьников департамент образования и науки Тюменской области совместно с Тюменской региональной общественной организацией выпускников Тюменского государственного университета и институтом государства и права ТюмГУ .</w:t>
      </w:r>
    </w:p>
    <w:p w:rsidR="003915E2" w:rsidRPr="003915E2" w:rsidRDefault="003915E2" w:rsidP="003915E2">
      <w:pPr>
        <w:spacing w:line="360" w:lineRule="auto"/>
        <w:jc w:val="both"/>
        <w:textAlignment w:val="baseline"/>
        <w:rPr>
          <w:rFonts w:ascii="Cambria" w:hAnsi="Cambria"/>
          <w:color w:val="000000" w:themeColor="text1"/>
          <w:sz w:val="28"/>
          <w:szCs w:val="28"/>
        </w:rPr>
      </w:pPr>
      <w:r w:rsidRPr="003915E2">
        <w:rPr>
          <w:rFonts w:ascii="Cambria" w:hAnsi="Cambria"/>
          <w:color w:val="000000" w:themeColor="text1"/>
          <w:sz w:val="28"/>
          <w:szCs w:val="28"/>
        </w:rPr>
        <w:tab/>
        <w:t>Проект стартовал в октябре 2014 года и успел завоевать интерес как школьников, так и педагогов. Занятия проводятся преподавателями института государства и права ТюмГУ в форме открытых уроков, лекций, круглых столов.</w:t>
      </w:r>
    </w:p>
    <w:p w:rsidR="003915E2" w:rsidRPr="003915E2" w:rsidRDefault="003915E2" w:rsidP="003915E2">
      <w:pPr>
        <w:spacing w:line="360" w:lineRule="auto"/>
        <w:jc w:val="both"/>
        <w:textAlignment w:val="baseline"/>
        <w:rPr>
          <w:rFonts w:ascii="Cambria" w:hAnsi="Cambria"/>
          <w:color w:val="000000" w:themeColor="text1"/>
          <w:sz w:val="28"/>
          <w:szCs w:val="28"/>
        </w:rPr>
      </w:pPr>
      <w:r w:rsidRPr="003915E2">
        <w:rPr>
          <w:rFonts w:ascii="Cambria" w:hAnsi="Cambria"/>
          <w:color w:val="000000" w:themeColor="text1"/>
          <w:sz w:val="28"/>
          <w:szCs w:val="28"/>
        </w:rPr>
        <w:tab/>
        <w:t>Так, 23 декабря в гимназии №49 города Тюмени состоится открытая лекция на тему «Преодоление правового нигилизма в России». В четверг, 25 декабря, ученики школы №65 города Тюмени примут участие в круглом столе «Социальная политика в России: современное состояние и перспективы».</w:t>
      </w:r>
    </w:p>
    <w:p w:rsidR="003915E2" w:rsidRPr="003915E2" w:rsidRDefault="003915E2" w:rsidP="003915E2">
      <w:pPr>
        <w:spacing w:line="360" w:lineRule="auto"/>
        <w:jc w:val="both"/>
        <w:textAlignment w:val="baseline"/>
        <w:rPr>
          <w:rFonts w:ascii="Cambria" w:hAnsi="Cambria"/>
          <w:color w:val="000000" w:themeColor="text1"/>
          <w:sz w:val="28"/>
          <w:szCs w:val="28"/>
        </w:rPr>
      </w:pPr>
      <w:r w:rsidRPr="003915E2">
        <w:rPr>
          <w:rFonts w:ascii="Cambria" w:hAnsi="Cambria"/>
          <w:color w:val="000000" w:themeColor="text1"/>
          <w:sz w:val="28"/>
          <w:szCs w:val="28"/>
        </w:rPr>
        <w:tab/>
        <w:t>Как сообщили в департаменте образования и науки Тюменской области, реализация проекта будет продолжена в 2015 году. </w:t>
      </w:r>
    </w:p>
    <w:p w:rsidR="003915E2" w:rsidRPr="003915E2" w:rsidRDefault="003915E2" w:rsidP="003915E2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3915E2" w:rsidRPr="003915E2" w:rsidRDefault="003915E2" w:rsidP="003915E2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3915E2" w:rsidRPr="003915E2" w:rsidRDefault="003915E2" w:rsidP="003915E2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3915E2" w:rsidRPr="003915E2" w:rsidRDefault="003915E2" w:rsidP="003915E2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  <w:r w:rsidRPr="003915E2">
        <w:rPr>
          <w:rFonts w:ascii="Cambria" w:hAnsi="Cambria"/>
          <w:color w:val="000000" w:themeColor="text1"/>
          <w:sz w:val="28"/>
          <w:szCs w:val="28"/>
        </w:rPr>
        <w:br w:type="page"/>
      </w:r>
    </w:p>
    <w:p w:rsidR="003915E2" w:rsidRPr="003915E2" w:rsidRDefault="003915E2" w:rsidP="003915E2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3915E2" w:rsidRPr="003915E2" w:rsidRDefault="003915E2" w:rsidP="003915E2">
      <w:pPr>
        <w:shd w:val="clear" w:color="auto" w:fill="FFFFFF"/>
        <w:spacing w:line="360" w:lineRule="auto"/>
        <w:jc w:val="both"/>
        <w:textAlignment w:val="baseline"/>
        <w:outlineLvl w:val="0"/>
        <w:rPr>
          <w:rFonts w:ascii="Cambria" w:hAnsi="Cambria"/>
          <w:b/>
          <w:bCs/>
          <w:color w:val="000000" w:themeColor="text1"/>
          <w:kern w:val="36"/>
          <w:sz w:val="28"/>
          <w:szCs w:val="28"/>
        </w:rPr>
      </w:pPr>
      <w:r w:rsidRPr="003915E2">
        <w:rPr>
          <w:rFonts w:ascii="Cambria" w:hAnsi="Cambria"/>
          <w:b/>
          <w:bCs/>
          <w:color w:val="000000" w:themeColor="text1"/>
          <w:kern w:val="36"/>
          <w:sz w:val="28"/>
          <w:szCs w:val="28"/>
        </w:rPr>
        <w:t>В Тюменской области для школьников проводят открытые уроки права</w:t>
      </w:r>
    </w:p>
    <w:p w:rsidR="003915E2" w:rsidRPr="003915E2" w:rsidRDefault="003915E2" w:rsidP="003915E2">
      <w:pPr>
        <w:shd w:val="clear" w:color="auto" w:fill="FFFFFF"/>
        <w:spacing w:line="360" w:lineRule="auto"/>
        <w:jc w:val="both"/>
        <w:textAlignment w:val="baseline"/>
        <w:rPr>
          <w:rFonts w:ascii="Cambria" w:hAnsi="Cambria" w:cs="Arial"/>
          <w:i/>
          <w:iCs/>
          <w:color w:val="000000" w:themeColor="text1"/>
          <w:sz w:val="28"/>
          <w:szCs w:val="28"/>
        </w:rPr>
      </w:pPr>
      <w:r w:rsidRPr="003915E2">
        <w:rPr>
          <w:rFonts w:ascii="Cambria" w:hAnsi="Cambria" w:cs="Arial"/>
          <w:i/>
          <w:iCs/>
          <w:color w:val="000000" w:themeColor="text1"/>
          <w:sz w:val="28"/>
          <w:szCs w:val="28"/>
        </w:rPr>
        <w:t>16 декабря 2014, 09:38</w:t>
      </w:r>
    </w:p>
    <w:p w:rsidR="003915E2" w:rsidRPr="003915E2" w:rsidRDefault="003915E2" w:rsidP="003915E2">
      <w:pPr>
        <w:shd w:val="clear" w:color="auto" w:fill="FFFFFF"/>
        <w:spacing w:line="360" w:lineRule="auto"/>
        <w:jc w:val="both"/>
        <w:textAlignment w:val="baseline"/>
        <w:rPr>
          <w:rFonts w:ascii="Cambria" w:hAnsi="Cambria" w:cs="Arial"/>
          <w:color w:val="000000" w:themeColor="text1"/>
          <w:sz w:val="28"/>
          <w:szCs w:val="28"/>
        </w:rPr>
      </w:pPr>
      <w:r w:rsidRPr="003915E2">
        <w:rPr>
          <w:rFonts w:ascii="Cambria" w:hAnsi="Cambria" w:cs="Arial"/>
          <w:color w:val="000000" w:themeColor="text1"/>
          <w:sz w:val="28"/>
          <w:szCs w:val="28"/>
        </w:rPr>
        <w:tab/>
        <w:t>В Тюменской области для школьников проводят открытые уроки права. Их проводят в рамках соглашения о сотрудничестве департамент образования и науки Тюменской области, Тюменская региональная общественная организация выпускников Тюменского государственного университета и институт государства и права ТюмГУ.</w:t>
      </w:r>
    </w:p>
    <w:p w:rsidR="003915E2" w:rsidRPr="003915E2" w:rsidRDefault="003915E2" w:rsidP="003915E2">
      <w:pPr>
        <w:shd w:val="clear" w:color="auto" w:fill="FFFFFF"/>
        <w:spacing w:line="360" w:lineRule="auto"/>
        <w:jc w:val="both"/>
        <w:textAlignment w:val="baseline"/>
        <w:rPr>
          <w:rFonts w:ascii="Cambria" w:hAnsi="Cambria" w:cs="Arial"/>
          <w:color w:val="000000" w:themeColor="text1"/>
          <w:sz w:val="28"/>
          <w:szCs w:val="28"/>
        </w:rPr>
      </w:pPr>
      <w:r w:rsidRPr="003915E2">
        <w:rPr>
          <w:rFonts w:ascii="Cambria" w:hAnsi="Cambria" w:cs="Arial"/>
          <w:color w:val="000000" w:themeColor="text1"/>
          <w:sz w:val="28"/>
          <w:szCs w:val="28"/>
        </w:rPr>
        <w:tab/>
        <w:t>Проект начал работу в октябре текущего года, им интересуются и школьники, и педагоги. Занятия проводят преподаватели института государства и права ТюмГУ в форме открытых уроков, лекций и круглых столов, </w:t>
      </w:r>
      <w:hyperlink r:id="rId20" w:history="1">
        <w:r w:rsidRPr="003915E2">
          <w:rPr>
            <w:rFonts w:ascii="Cambria" w:hAnsi="Cambria" w:cs="Arial"/>
            <w:color w:val="000000" w:themeColor="text1"/>
            <w:sz w:val="28"/>
            <w:szCs w:val="28"/>
            <w:u w:val="single"/>
          </w:rPr>
          <w:t>сообщает</w:t>
        </w:r>
      </w:hyperlink>
      <w:r w:rsidRPr="003915E2">
        <w:rPr>
          <w:rFonts w:ascii="Cambria" w:hAnsi="Cambria" w:cs="Arial"/>
          <w:color w:val="000000" w:themeColor="text1"/>
          <w:sz w:val="28"/>
          <w:szCs w:val="28"/>
        </w:rPr>
        <w:t> пресс-служба департамента образования и науки Тюменской области.</w:t>
      </w:r>
    </w:p>
    <w:p w:rsidR="003915E2" w:rsidRPr="003915E2" w:rsidRDefault="003915E2" w:rsidP="003915E2">
      <w:pPr>
        <w:shd w:val="clear" w:color="auto" w:fill="FFFFFF"/>
        <w:spacing w:line="360" w:lineRule="auto"/>
        <w:jc w:val="both"/>
        <w:textAlignment w:val="baseline"/>
        <w:rPr>
          <w:rFonts w:ascii="Cambria" w:hAnsi="Cambria" w:cs="Arial"/>
          <w:color w:val="000000" w:themeColor="text1"/>
          <w:sz w:val="28"/>
          <w:szCs w:val="28"/>
        </w:rPr>
      </w:pPr>
      <w:r w:rsidRPr="003915E2">
        <w:rPr>
          <w:rFonts w:ascii="Cambria" w:hAnsi="Cambria" w:cs="Arial"/>
          <w:color w:val="000000" w:themeColor="text1"/>
          <w:sz w:val="28"/>
          <w:szCs w:val="28"/>
        </w:rPr>
        <w:tab/>
        <w:t>23 декабря в тюменской гимназии № 49 пройдет открытая лекция на тему «Преодоление правового нигилизма в России». 25 декабря учащиеся школы № 65 примут участие в круглом столе «Социальная политика в России: современное состояние и перспективы». Реализацию проекта продолжат в 2015 году.</w:t>
      </w:r>
    </w:p>
    <w:p w:rsidR="003915E2" w:rsidRPr="003915E2" w:rsidRDefault="003915E2" w:rsidP="003915E2">
      <w:pPr>
        <w:shd w:val="clear" w:color="auto" w:fill="FFFFFF"/>
        <w:spacing w:line="360" w:lineRule="auto"/>
        <w:jc w:val="both"/>
        <w:textAlignment w:val="baseline"/>
        <w:rPr>
          <w:rFonts w:ascii="Cambria" w:hAnsi="Cambria" w:cs="Arial"/>
          <w:color w:val="000000" w:themeColor="text1"/>
          <w:sz w:val="28"/>
          <w:szCs w:val="28"/>
        </w:rPr>
      </w:pPr>
      <w:r w:rsidRPr="003915E2">
        <w:rPr>
          <w:rFonts w:ascii="Cambria" w:hAnsi="Cambria" w:cs="Arial"/>
          <w:color w:val="000000" w:themeColor="text1"/>
          <w:sz w:val="28"/>
          <w:szCs w:val="28"/>
        </w:rPr>
        <w:tab/>
        <w:t>С 14 апреля в школах Тюмени </w:t>
      </w:r>
      <w:hyperlink r:id="rId21" w:history="1">
        <w:r w:rsidRPr="003915E2">
          <w:rPr>
            <w:rFonts w:ascii="Cambria" w:hAnsi="Cambria" w:cs="Arial"/>
            <w:color w:val="000000" w:themeColor="text1"/>
            <w:sz w:val="28"/>
            <w:szCs w:val="28"/>
            <w:u w:val="single"/>
          </w:rPr>
          <w:t>проходят</w:t>
        </w:r>
      </w:hyperlink>
      <w:r w:rsidRPr="003915E2">
        <w:rPr>
          <w:rFonts w:ascii="Cambria" w:hAnsi="Cambria" w:cs="Arial"/>
          <w:color w:val="000000" w:themeColor="text1"/>
          <w:sz w:val="28"/>
          <w:szCs w:val="28"/>
        </w:rPr>
        <w:t> «Уроки добра». Их проводят в рамках программы, которая запланирована Тюменским областным общественным детским движением «ЧИР», ее поддерживают специалисты общества защиты животных и департамента городского хозяйства администрации города. Направлена она на регулирование численности бездомных животных.</w:t>
      </w:r>
    </w:p>
    <w:p w:rsidR="003915E2" w:rsidRPr="003915E2" w:rsidRDefault="003915E2" w:rsidP="003915E2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  <w:r w:rsidRPr="003915E2">
        <w:rPr>
          <w:rFonts w:ascii="Cambria" w:hAnsi="Cambria"/>
          <w:color w:val="000000" w:themeColor="text1"/>
          <w:sz w:val="28"/>
          <w:szCs w:val="28"/>
        </w:rPr>
        <w:br w:type="page"/>
      </w:r>
    </w:p>
    <w:p w:rsidR="003915E2" w:rsidRPr="003915E2" w:rsidRDefault="003915E2" w:rsidP="003915E2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3915E2" w:rsidRPr="003915E2" w:rsidRDefault="003915E2" w:rsidP="003915E2">
      <w:pPr>
        <w:shd w:val="clear" w:color="auto" w:fill="FFFFFF"/>
        <w:spacing w:line="360" w:lineRule="auto"/>
        <w:jc w:val="both"/>
        <w:rPr>
          <w:rFonts w:ascii="Cambria" w:hAnsi="Cambria" w:cs="Tahoma"/>
          <w:b/>
          <w:bCs/>
          <w:color w:val="000000" w:themeColor="text1"/>
          <w:sz w:val="28"/>
          <w:szCs w:val="28"/>
        </w:rPr>
      </w:pPr>
      <w:r w:rsidRPr="003915E2">
        <w:rPr>
          <w:rFonts w:ascii="Cambria" w:hAnsi="Cambria" w:cs="Tahoma"/>
          <w:b/>
          <w:bCs/>
          <w:color w:val="000000" w:themeColor="text1"/>
          <w:sz w:val="28"/>
          <w:szCs w:val="28"/>
        </w:rPr>
        <w:t>Маргарита КАЛИНКИНА</w:t>
      </w:r>
    </w:p>
    <w:p w:rsidR="003915E2" w:rsidRPr="003915E2" w:rsidRDefault="003477AF" w:rsidP="003915E2">
      <w:pPr>
        <w:shd w:val="clear" w:color="auto" w:fill="FFFFFF"/>
        <w:spacing w:line="360" w:lineRule="auto"/>
        <w:jc w:val="both"/>
        <w:rPr>
          <w:rFonts w:ascii="Cambria" w:hAnsi="Cambria" w:cs="Tahoma"/>
          <w:b/>
          <w:bCs/>
          <w:color w:val="000000" w:themeColor="text1"/>
          <w:sz w:val="28"/>
          <w:szCs w:val="28"/>
        </w:rPr>
      </w:pPr>
      <w:hyperlink r:id="rId22" w:history="1">
        <w:r w:rsidR="003915E2" w:rsidRPr="003915E2">
          <w:rPr>
            <w:rFonts w:ascii="Cambria" w:hAnsi="Cambria" w:cs="Tahoma"/>
            <w:color w:val="000000" w:themeColor="text1"/>
            <w:sz w:val="28"/>
            <w:szCs w:val="28"/>
            <w:u w:val="single"/>
          </w:rPr>
          <w:t>(16 Декабря 2014, 13:11)</w:t>
        </w:r>
      </w:hyperlink>
    </w:p>
    <w:p w:rsidR="003915E2" w:rsidRPr="003915E2" w:rsidRDefault="003915E2" w:rsidP="003915E2">
      <w:pPr>
        <w:shd w:val="clear" w:color="auto" w:fill="FFFFFF"/>
        <w:spacing w:line="360" w:lineRule="auto"/>
        <w:jc w:val="both"/>
        <w:outlineLvl w:val="0"/>
        <w:rPr>
          <w:rFonts w:ascii="Cambria" w:hAnsi="Cambria" w:cs="Arial"/>
          <w:b/>
          <w:bCs/>
          <w:color w:val="000000" w:themeColor="text1"/>
          <w:kern w:val="36"/>
          <w:sz w:val="28"/>
          <w:szCs w:val="28"/>
        </w:rPr>
      </w:pPr>
      <w:r w:rsidRPr="003915E2">
        <w:rPr>
          <w:rFonts w:ascii="Cambria" w:hAnsi="Cambria" w:cs="Arial"/>
          <w:b/>
          <w:bCs/>
          <w:color w:val="000000" w:themeColor="text1"/>
          <w:kern w:val="36"/>
          <w:sz w:val="28"/>
          <w:szCs w:val="28"/>
        </w:rPr>
        <w:t>Преподаватели ТюмГУ проводят уроки права в школах Тюмени</w:t>
      </w:r>
    </w:p>
    <w:p w:rsidR="003915E2" w:rsidRPr="003915E2" w:rsidRDefault="003915E2" w:rsidP="003915E2">
      <w:pPr>
        <w:shd w:val="clear" w:color="auto" w:fill="F5F5F5"/>
        <w:spacing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 w:rsidRPr="003915E2">
        <w:rPr>
          <w:rFonts w:ascii="Cambria" w:hAnsi="Cambria" w:cs="Arial"/>
          <w:color w:val="000000" w:themeColor="text1"/>
          <w:sz w:val="28"/>
          <w:szCs w:val="28"/>
        </w:rPr>
        <w:tab/>
        <w:t>Занятия проходят в форме лекций и круглых столов. Открытые уроки права проходят в школах Тюменской области. Их проводят преподавателями Института государства и права ТюмГУ в форме лекций и круглых столов.</w:t>
      </w:r>
    </w:p>
    <w:p w:rsidR="003915E2" w:rsidRPr="003915E2" w:rsidRDefault="003915E2" w:rsidP="003915E2">
      <w:pPr>
        <w:shd w:val="clear" w:color="auto" w:fill="FFFFFF"/>
        <w:spacing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 w:rsidRPr="003915E2">
        <w:rPr>
          <w:rFonts w:ascii="Cambria" w:hAnsi="Cambria" w:cs="Arial"/>
          <w:color w:val="000000" w:themeColor="text1"/>
          <w:sz w:val="28"/>
          <w:szCs w:val="28"/>
        </w:rPr>
        <w:tab/>
        <w:t>Проект стартовал в октябре и успел заинтересовать как школьников, так и педагогов. Например, 23 декабря, в гимназии No49 Тюмени состоится открытая лекция на тему «Преодоление правового нигилизма в России». В четверг, 25 декабря, ученики школы No65 Тюмени примут участие в круглом столе «Социальная политика в России: современное состояние и перспективы».</w:t>
      </w:r>
    </w:p>
    <w:p w:rsidR="003915E2" w:rsidRPr="003915E2" w:rsidRDefault="003915E2" w:rsidP="003915E2">
      <w:pPr>
        <w:shd w:val="clear" w:color="auto" w:fill="FFFFFF"/>
        <w:spacing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 w:rsidRPr="003915E2">
        <w:rPr>
          <w:rFonts w:ascii="Cambria" w:hAnsi="Cambria" w:cs="Arial"/>
          <w:color w:val="000000" w:themeColor="text1"/>
          <w:sz w:val="28"/>
          <w:szCs w:val="28"/>
        </w:rPr>
        <w:tab/>
        <w:t>Проект будет продолжен в 2015 году, сообщили в областном департаменте образования и науки.</w:t>
      </w:r>
    </w:p>
    <w:p w:rsidR="003915E2" w:rsidRPr="003915E2" w:rsidRDefault="003915E2" w:rsidP="003915E2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3915E2" w:rsidRDefault="003915E2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  <w:r>
        <w:rPr>
          <w:rFonts w:ascii="Cambria" w:hAnsi="Cambria"/>
          <w:color w:val="000000" w:themeColor="text1"/>
          <w:sz w:val="28"/>
          <w:szCs w:val="28"/>
        </w:rPr>
        <w:br w:type="page"/>
      </w:r>
    </w:p>
    <w:p w:rsidR="0036268C" w:rsidRPr="0036268C" w:rsidRDefault="0036268C" w:rsidP="0036268C">
      <w:pPr>
        <w:pStyle w:val="3"/>
        <w:shd w:val="clear" w:color="auto" w:fill="FFFFFF"/>
        <w:spacing w:before="0" w:beforeAutospacing="0" w:after="225" w:afterAutospacing="0"/>
        <w:rPr>
          <w:rFonts w:ascii="Arial" w:hAnsi="Arial" w:cs="Arial"/>
          <w:b w:val="0"/>
          <w:color w:val="000000" w:themeColor="text1"/>
        </w:rPr>
      </w:pPr>
      <w:r w:rsidRPr="0036268C">
        <w:rPr>
          <w:rFonts w:ascii="Arial" w:hAnsi="Arial" w:cs="Arial"/>
          <w:b w:val="0"/>
          <w:color w:val="000000" w:themeColor="text1"/>
        </w:rPr>
        <w:lastRenderedPageBreak/>
        <w:t>Будущее России глазами детей</w:t>
      </w:r>
    </w:p>
    <w:p w:rsidR="0036268C" w:rsidRPr="0036268C" w:rsidRDefault="0036268C" w:rsidP="0036268C">
      <w:pPr>
        <w:rPr>
          <w:color w:val="000000" w:themeColor="text1"/>
        </w:rPr>
      </w:pPr>
      <w:r w:rsidRPr="0036268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17.03.2015</w:t>
      </w:r>
    </w:p>
    <w:p w:rsidR="0036268C" w:rsidRPr="0036268C" w:rsidRDefault="003477AF" w:rsidP="0036268C">
      <w:pPr>
        <w:spacing w:before="300" w:after="300"/>
        <w:rPr>
          <w:color w:val="000000" w:themeColor="text1"/>
        </w:rPr>
      </w:pPr>
      <w:r w:rsidRPr="003477AF">
        <w:rPr>
          <w:color w:val="000000" w:themeColor="text1"/>
        </w:rPr>
        <w:pict>
          <v:rect id="_x0000_i1029" style="width:0;height:0" o:hralign="center" o:hrstd="t" o:hrnoshade="t" o:hr="t" fillcolor="#4a5059" stroked="f"/>
        </w:pict>
      </w:r>
    </w:p>
    <w:p w:rsidR="0036268C" w:rsidRPr="0036268C" w:rsidRDefault="0036268C" w:rsidP="0036268C">
      <w:pPr>
        <w:pStyle w:val="a9"/>
        <w:shd w:val="clear" w:color="auto" w:fill="FFFFFF"/>
        <w:spacing w:before="0" w:beforeAutospacing="0" w:after="150" w:afterAutospacing="0" w:line="345" w:lineRule="atLeast"/>
        <w:jc w:val="both"/>
        <w:rPr>
          <w:rFonts w:asciiTheme="minorHAnsi" w:hAnsiTheme="minorHAnsi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4782B2"/>
          <w:sz w:val="20"/>
          <w:szCs w:val="20"/>
        </w:rPr>
        <w:drawing>
          <wp:inline distT="0" distB="0" distL="0" distR="0">
            <wp:extent cx="6276975" cy="4714875"/>
            <wp:effectExtent l="19050" t="0" r="9525" b="0"/>
            <wp:docPr id="38" name="Рисунок 38" descr="Otkritiy_urok_21.03.15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tkritiy_urok_21.03.15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68C">
        <w:rPr>
          <w:rFonts w:asciiTheme="minorHAnsi" w:hAnsiTheme="minorHAnsi" w:cs="Arial"/>
          <w:color w:val="000000" w:themeColor="text1"/>
          <w:sz w:val="28"/>
          <w:szCs w:val="28"/>
        </w:rPr>
        <w:t>17 марта 2015 г. в школе № 88 состоялся открытый урок на тему: «Будущее России глазами детей». Урок провел заведующий кафедрой уголовного права и процесса Института государства и права ТюмГУ, доктор юридических наук Смахтин Евгений Владимирович. В ходе диалога, с учетом внутренних и внешних угроз России, была смоделирована ситуация в России к 2025 году, через призму международных отношений, угроз внутри страны, к числу которых отнесены проблемы экстремизма в молодёжной среде, наркоугрозы и иных негативных проявлений  российской действительности! Школьники приняли активное участие в обсуждении проблем.</w:t>
      </w:r>
    </w:p>
    <w:p w:rsidR="0036268C" w:rsidRDefault="0036268C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  <w:r>
        <w:rPr>
          <w:rFonts w:ascii="Cambria" w:hAnsi="Cambria"/>
          <w:color w:val="000000" w:themeColor="text1"/>
          <w:sz w:val="28"/>
          <w:szCs w:val="28"/>
        </w:rPr>
        <w:br w:type="page"/>
      </w:r>
    </w:p>
    <w:p w:rsidR="00BA1268" w:rsidRPr="00BA1268" w:rsidRDefault="00BA1268" w:rsidP="00BA1268">
      <w:pPr>
        <w:pStyle w:val="3"/>
        <w:shd w:val="clear" w:color="auto" w:fill="FFFFFF"/>
        <w:spacing w:before="0" w:beforeAutospacing="0" w:after="225" w:afterAutospacing="0"/>
        <w:rPr>
          <w:rFonts w:ascii="Cambria" w:hAnsi="Cambria" w:cs="Arial"/>
          <w:b w:val="0"/>
          <w:color w:val="000000" w:themeColor="text1"/>
          <w:sz w:val="28"/>
          <w:szCs w:val="28"/>
        </w:rPr>
      </w:pPr>
      <w:r w:rsidRPr="00BA1268">
        <w:rPr>
          <w:rFonts w:ascii="Cambria" w:hAnsi="Cambria" w:cs="Arial"/>
          <w:b w:val="0"/>
          <w:color w:val="000000" w:themeColor="text1"/>
          <w:sz w:val="28"/>
          <w:szCs w:val="28"/>
        </w:rPr>
        <w:lastRenderedPageBreak/>
        <w:t>«Демографическая ситуация: как нам победить смертность?»</w:t>
      </w:r>
    </w:p>
    <w:p w:rsidR="00BA1268" w:rsidRPr="00BA1268" w:rsidRDefault="00BA1268" w:rsidP="00BA1268">
      <w:pPr>
        <w:rPr>
          <w:rFonts w:ascii="Cambria" w:hAnsi="Cambria"/>
          <w:color w:val="000000" w:themeColor="text1"/>
          <w:sz w:val="28"/>
          <w:szCs w:val="28"/>
        </w:rPr>
      </w:pPr>
      <w:r w:rsidRPr="00BA1268">
        <w:rPr>
          <w:rFonts w:ascii="Cambria" w:hAnsi="Cambria" w:cs="Arial"/>
          <w:color w:val="000000" w:themeColor="text1"/>
          <w:sz w:val="28"/>
          <w:szCs w:val="28"/>
          <w:shd w:val="clear" w:color="auto" w:fill="FFFFFF"/>
        </w:rPr>
        <w:t>01.04.2015</w:t>
      </w:r>
    </w:p>
    <w:p w:rsidR="00BA1268" w:rsidRDefault="00BA1268" w:rsidP="00BA1268">
      <w:pPr>
        <w:pStyle w:val="a9"/>
        <w:shd w:val="clear" w:color="auto" w:fill="FFFFFF"/>
        <w:spacing w:before="0" w:beforeAutospacing="0" w:after="150" w:afterAutospacing="0" w:line="345" w:lineRule="atLeast"/>
        <w:rPr>
          <w:rFonts w:ascii="Arial" w:hAnsi="Arial" w:cs="Arial"/>
          <w:color w:val="4A5059"/>
          <w:sz w:val="20"/>
          <w:szCs w:val="20"/>
        </w:rPr>
      </w:pPr>
      <w:r>
        <w:rPr>
          <w:rFonts w:ascii="Arial" w:hAnsi="Arial" w:cs="Arial"/>
          <w:noProof/>
          <w:color w:val="4782B2"/>
          <w:sz w:val="20"/>
          <w:szCs w:val="20"/>
        </w:rPr>
        <w:drawing>
          <wp:inline distT="0" distB="0" distL="0" distR="0">
            <wp:extent cx="3886200" cy="2914650"/>
            <wp:effectExtent l="19050" t="0" r="0" b="0"/>
            <wp:docPr id="44" name="Рисунок 44" descr="MAOUSOSH20_01.04.15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OUSOSH20_01.04.15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68" w:rsidRPr="00BA1268" w:rsidRDefault="00BA735A" w:rsidP="00BA1268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>
        <w:rPr>
          <w:rFonts w:ascii="Cambria" w:hAnsi="Cambria" w:cs="Arial"/>
          <w:color w:val="000000" w:themeColor="text1"/>
          <w:sz w:val="28"/>
          <w:szCs w:val="28"/>
        </w:rPr>
        <w:tab/>
      </w:r>
      <w:r w:rsidR="00BA1268" w:rsidRPr="00BA1268">
        <w:rPr>
          <w:rFonts w:ascii="Cambria" w:hAnsi="Cambria" w:cs="Arial"/>
          <w:color w:val="000000" w:themeColor="text1"/>
          <w:sz w:val="28"/>
          <w:szCs w:val="28"/>
        </w:rPr>
        <w:t>1 апреля 2015 года на базе МАОУ СОШ № 20 доцент кафедры государственного и муниципального управления Института государства и права, кандидат социологических наук Осинцева В.М., совместно с учителями и учениками старших классов организовала и провела круглый стол на тему: «Демографическая ситуация: как нам победить смертность?»</w:t>
      </w:r>
    </w:p>
    <w:p w:rsidR="00BA1268" w:rsidRPr="00BA1268" w:rsidRDefault="00BA735A" w:rsidP="00BA1268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>
        <w:rPr>
          <w:rFonts w:ascii="Cambria" w:hAnsi="Cambria" w:cs="Arial"/>
          <w:color w:val="000000" w:themeColor="text1"/>
          <w:sz w:val="28"/>
          <w:szCs w:val="28"/>
        </w:rPr>
        <w:tab/>
      </w:r>
      <w:r w:rsidR="00BA1268" w:rsidRPr="00BA1268">
        <w:rPr>
          <w:rFonts w:ascii="Cambria" w:hAnsi="Cambria" w:cs="Arial"/>
          <w:color w:val="000000" w:themeColor="text1"/>
          <w:sz w:val="28"/>
          <w:szCs w:val="28"/>
        </w:rPr>
        <w:t>В ходе встречи её участниками обсуждались особенности демографической ситуации в России: вопросы рождаемости и смертности населения, в том числе детской смертности; депопуляции населения; естественного прироста (убыли) населения и др.</w:t>
      </w:r>
    </w:p>
    <w:p w:rsidR="00BA1268" w:rsidRPr="00BA1268" w:rsidRDefault="00BA735A" w:rsidP="00BA1268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>
        <w:rPr>
          <w:rFonts w:ascii="Cambria" w:hAnsi="Cambria" w:cs="Arial"/>
          <w:color w:val="000000" w:themeColor="text1"/>
          <w:sz w:val="28"/>
          <w:szCs w:val="28"/>
        </w:rPr>
        <w:tab/>
      </w:r>
      <w:r w:rsidR="00BA1268" w:rsidRPr="00BA1268">
        <w:rPr>
          <w:rFonts w:ascii="Cambria" w:hAnsi="Cambria" w:cs="Arial"/>
          <w:color w:val="000000" w:themeColor="text1"/>
          <w:sz w:val="28"/>
          <w:szCs w:val="28"/>
        </w:rPr>
        <w:t>Совместно с учащимися была дана оценка эффективности деятельности органов государственной власти в сфере демографической политики.</w:t>
      </w:r>
    </w:p>
    <w:p w:rsidR="00BA1268" w:rsidRPr="00BA1268" w:rsidRDefault="00BA1268" w:rsidP="00BA1268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 w:rsidRPr="00BA1268">
        <w:rPr>
          <w:rFonts w:ascii="Cambria" w:hAnsi="Cambria" w:cs="Arial"/>
          <w:color w:val="000000" w:themeColor="text1"/>
          <w:sz w:val="28"/>
          <w:szCs w:val="28"/>
        </w:rPr>
        <w:t>В ходе диалога доцента В.М. Осинцевой и учениками были сформулированы причины смертности населения и факторы, влияющие на её снижение.</w:t>
      </w:r>
    </w:p>
    <w:p w:rsidR="00BA735A" w:rsidRDefault="00BA735A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  <w:r>
        <w:rPr>
          <w:rFonts w:ascii="Cambria" w:hAnsi="Cambria"/>
          <w:color w:val="000000" w:themeColor="text1"/>
          <w:sz w:val="28"/>
          <w:szCs w:val="28"/>
        </w:rPr>
        <w:br w:type="page"/>
      </w:r>
    </w:p>
    <w:p w:rsidR="0036268C" w:rsidRDefault="0036268C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36268C" w:rsidRPr="00DF2653" w:rsidRDefault="0036268C" w:rsidP="0036268C">
      <w:pPr>
        <w:jc w:val="center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>Открытая лекция на тему</w:t>
      </w:r>
    </w:p>
    <w:p w:rsidR="0036268C" w:rsidRPr="00DF2653" w:rsidRDefault="0036268C" w:rsidP="0036268C">
      <w:pPr>
        <w:jc w:val="center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>«Конституционное право граждан на образование: история, современное состояние и перспективы»</w:t>
      </w:r>
    </w:p>
    <w:p w:rsidR="0036268C" w:rsidRPr="00DF2653" w:rsidRDefault="0036268C" w:rsidP="0036268C">
      <w:pPr>
        <w:jc w:val="center"/>
        <w:rPr>
          <w:rFonts w:ascii="Cambria" w:hAnsi="Cambria"/>
          <w:sz w:val="28"/>
        </w:rPr>
      </w:pP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>21 апреля 2015 года в стенах ИГиП доцент кафедры конституционного и муниципального права Теплякова Ольга Андреевна, магистранты Олевская Юлия и Метлицкий Рустам провели с учащимися МАОУ гимназия №21 открытую лекцию на тему «Конституционное право граждан на образование: история, современное состояние и перспективы».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 xml:space="preserve">Лекция проходила по образцу «Своей игры», все задания были ориентированы на знание Конституции РФ. 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 xml:space="preserve">Учащиеся гимназии показали высокий уровень знаний по основному закону нашей страны, отвечая на вопросы об основах конституционного строя, о правах и свободах человека и гражданина, о функциях Президента РФ и трех ветвей власти, о местном самоуправлении. Организаторы включили в викторину вопросы о системе образования. </w:t>
      </w:r>
    </w:p>
    <w:p w:rsidR="0036268C" w:rsidRPr="00DF2653" w:rsidRDefault="0036268C" w:rsidP="0036268C">
      <w:pPr>
        <w:jc w:val="both"/>
        <w:rPr>
          <w:rFonts w:ascii="Cambria" w:hAnsi="Cambria"/>
          <w:b/>
          <w:sz w:val="28"/>
        </w:rPr>
      </w:pPr>
      <w:r w:rsidRPr="00DF2653">
        <w:rPr>
          <w:rFonts w:ascii="Cambria" w:hAnsi="Cambria"/>
          <w:noProof/>
          <w:sz w:val="28"/>
        </w:rPr>
        <w:drawing>
          <wp:inline distT="0" distB="0" distL="0" distR="0">
            <wp:extent cx="5940425" cy="3962400"/>
            <wp:effectExtent l="19050" t="0" r="3175" b="0"/>
            <wp:docPr id="6" name="Рисунок 1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7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b/>
          <w:sz w:val="28"/>
        </w:rPr>
      </w:pPr>
    </w:p>
    <w:p w:rsidR="0036268C" w:rsidRPr="00DF2653" w:rsidRDefault="0036268C" w:rsidP="0036268C">
      <w:pPr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br w:type="page"/>
      </w:r>
    </w:p>
    <w:p w:rsidR="0036268C" w:rsidRPr="00DF2653" w:rsidRDefault="0036268C" w:rsidP="0036268C">
      <w:pPr>
        <w:ind w:firstLine="708"/>
        <w:jc w:val="center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lastRenderedPageBreak/>
        <w:t>Круглый стол на тему</w:t>
      </w:r>
    </w:p>
    <w:p w:rsidR="0036268C" w:rsidRPr="00DF2653" w:rsidRDefault="0036268C" w:rsidP="0036268C">
      <w:pPr>
        <w:ind w:firstLine="708"/>
        <w:jc w:val="center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 xml:space="preserve"> «Угрозы для России: существуют ли они и как их предотвратить?»</w:t>
      </w:r>
    </w:p>
    <w:p w:rsidR="0036268C" w:rsidRPr="00DF2653" w:rsidRDefault="0036268C" w:rsidP="0036268C">
      <w:pPr>
        <w:ind w:firstLine="708"/>
        <w:jc w:val="center"/>
        <w:rPr>
          <w:rFonts w:ascii="Cambria" w:hAnsi="Cambria"/>
          <w:sz w:val="28"/>
        </w:rPr>
      </w:pP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>22 апреля 2015 года кафедрой уголовного права и процесса ИГиП проведен круглый стол с учениками МАОУ СОШ №70 на тему «Угрозы для России: существуют ли они и как их предотвратить?» В его работе приняли участие заведующий кафедрой Смахтин Евгений Владимирович, доценты кафедры уголовного права и процесса Петров Владимир Васильевич и Попова-Логачева Юлия Павловна, отец Максим и ветеран боевых действий на Северном Кавказе Бородин Федор Иванович.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 xml:space="preserve">Доклад каждого из специалистов был ориентирован на конкретную сферу, так Бородин Ф.И говорил о терроризме, а отец Максим раскрывал учащимся угрозы религиозного характера. Эта тема оказалась наиболее интересна ученикам, они задавали священнослужителю все новые и новые вопросы. 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>Специалистами были подняты темы терроризма, информационной войны, ситуации во внешней политике России и другие проблемы и угрозы для нашей страны, как внутренних так и внешних.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</w:p>
    <w:p w:rsidR="0036268C" w:rsidRPr="00DF2653" w:rsidRDefault="0036268C" w:rsidP="0036268C">
      <w:pPr>
        <w:jc w:val="center"/>
        <w:rPr>
          <w:rFonts w:ascii="Cambria" w:hAnsi="Cambria"/>
          <w:sz w:val="28"/>
        </w:rPr>
      </w:pPr>
      <w:r w:rsidRPr="00DF2653">
        <w:rPr>
          <w:rFonts w:ascii="Cambria" w:hAnsi="Cambria"/>
          <w:noProof/>
          <w:sz w:val="28"/>
        </w:rPr>
        <w:drawing>
          <wp:inline distT="0" distB="0" distL="0" distR="0">
            <wp:extent cx="5940425" cy="3962400"/>
            <wp:effectExtent l="19050" t="0" r="3175" b="0"/>
            <wp:docPr id="5" name="Рисунок 0" descr="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.JPG"/>
                    <pic:cNvPicPr/>
                  </pic:nvPicPr>
                  <pic:blipFill>
                    <a:blip r:embed="rId28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8C" w:rsidRPr="00DF2653" w:rsidRDefault="0036268C" w:rsidP="0036268C">
      <w:pPr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br w:type="page"/>
      </w:r>
    </w:p>
    <w:p w:rsidR="0036268C" w:rsidRPr="00DF2653" w:rsidRDefault="0036268C" w:rsidP="0036268C">
      <w:pPr>
        <w:jc w:val="center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lastRenderedPageBreak/>
        <w:t>Круглый стол на тему</w:t>
      </w:r>
    </w:p>
    <w:p w:rsidR="0036268C" w:rsidRPr="00DF2653" w:rsidRDefault="0036268C" w:rsidP="0036268C">
      <w:pPr>
        <w:ind w:firstLine="708"/>
        <w:jc w:val="center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>«Если бы я был Президентом России»</w:t>
      </w:r>
    </w:p>
    <w:p w:rsidR="0036268C" w:rsidRPr="00DF2653" w:rsidRDefault="0036268C" w:rsidP="0036268C">
      <w:pPr>
        <w:ind w:firstLine="708"/>
        <w:jc w:val="center"/>
        <w:rPr>
          <w:rFonts w:ascii="Cambria" w:hAnsi="Cambria"/>
          <w:sz w:val="28"/>
        </w:rPr>
      </w:pP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>23 апреля 2015 года доцент кафедры государственного и муниципального управления ИГиП Савельев Дмитрий Леонидович провёл круглый стол с учениками МАОУ СОШ №25 «Если бы я был Президентом России».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 xml:space="preserve">Круглый стол начался с вводной лекции Д.Л. Савельева об основных функциях, выполняемых Президентом России. 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>В рамках данного мероприятия учениками обсуждались основные проблемы в России, были предложены способы их решения, затронуты проблемы местного самоуправления, дорожной инфраструктуры, образования и многие другие.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 xml:space="preserve">Д.Л. Савельев совместно с учениками определил роль института Президента РФ в решении проблем нашей страны. 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 xml:space="preserve">Ученики проявили заинтересованность в решении проблем в сфере образования, в связи с предстоящим Единым государственным экзаменом. Была поднята тема системы образования и взгляд на нее со стороны института Президента РФ. </w:t>
      </w:r>
    </w:p>
    <w:p w:rsidR="0036268C" w:rsidRPr="00DF2653" w:rsidRDefault="0036268C" w:rsidP="0036268C">
      <w:pPr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noProof/>
          <w:sz w:val="28"/>
        </w:rPr>
        <w:drawing>
          <wp:inline distT="0" distB="0" distL="0" distR="0">
            <wp:extent cx="5940425" cy="3962400"/>
            <wp:effectExtent l="19050" t="0" r="3175" b="0"/>
            <wp:docPr id="7" name="Рисунок 2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9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8C" w:rsidRPr="00DF2653" w:rsidRDefault="0036268C" w:rsidP="0036268C">
      <w:pPr>
        <w:ind w:firstLine="708"/>
        <w:jc w:val="center"/>
        <w:rPr>
          <w:rFonts w:ascii="Cambria" w:hAnsi="Cambria"/>
          <w:sz w:val="28"/>
        </w:rPr>
      </w:pPr>
    </w:p>
    <w:p w:rsidR="0036268C" w:rsidRPr="00DF2653" w:rsidRDefault="0036268C" w:rsidP="0036268C">
      <w:pPr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br w:type="page"/>
      </w:r>
    </w:p>
    <w:p w:rsidR="0036268C" w:rsidRPr="00DF2653" w:rsidRDefault="0036268C" w:rsidP="0036268C">
      <w:pPr>
        <w:ind w:firstLine="708"/>
        <w:jc w:val="center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lastRenderedPageBreak/>
        <w:t xml:space="preserve">Открытая лекция на тему </w:t>
      </w:r>
    </w:p>
    <w:p w:rsidR="0036268C" w:rsidRPr="00DF2653" w:rsidRDefault="0036268C" w:rsidP="0036268C">
      <w:pPr>
        <w:ind w:firstLine="708"/>
        <w:jc w:val="center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>«Конституционное право граждан в сфере труда: перспективы реализации и защиты»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>29 апреля 2015 года, доцент кафедры трудового права и предпринимательства ИГиП Чикирева Ирина Павловна провела с учащимися МАОУ СОШ № 35открытую лекция на тему «Конс</w:t>
      </w:r>
      <w:bookmarkStart w:id="0" w:name="_GoBack"/>
      <w:bookmarkEnd w:id="0"/>
      <w:r w:rsidRPr="00DF2653">
        <w:rPr>
          <w:rFonts w:ascii="Cambria" w:hAnsi="Cambria"/>
          <w:sz w:val="28"/>
        </w:rPr>
        <w:t>титуционное право граждан в сфере труда: перспективы реализации и защиты».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 xml:space="preserve"> В ходе общения с учащимися были раскрыты основные права граждан, которые закреплены в Конституции РФ и Трудовом кодексе РФ.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 xml:space="preserve">И.П. Чикирева рассматривала учеников как будущих субъектов трудовых отношений, предлагая им для анализа различные ситуации, связанные с будущим трудоустройством с которыми они успешно справились. 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 xml:space="preserve">На примере конкретных жизненных ситуаций были рассмотрены типичные ошибки, совершаемые несовершеннолетними при устройстве на работу. 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484505</wp:posOffset>
            </wp:positionV>
            <wp:extent cx="5940425" cy="3962400"/>
            <wp:effectExtent l="19050" t="0" r="3175" b="0"/>
            <wp:wrapNone/>
            <wp:docPr id="8" name="Рисунок 3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30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2653">
        <w:rPr>
          <w:rFonts w:ascii="Cambria" w:hAnsi="Cambria"/>
          <w:sz w:val="28"/>
        </w:rPr>
        <w:t xml:space="preserve">В конце лекции И.П. Чикирева ответила на все вопросы и дала разъяснения по некоторым статьям Трудового кодекса РФ. </w:t>
      </w:r>
    </w:p>
    <w:p w:rsidR="0036268C" w:rsidRDefault="0036268C" w:rsidP="003915E2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072ACC" w:rsidRPr="00CD15E8" w:rsidRDefault="0036268C" w:rsidP="00072ACC">
      <w:pPr>
        <w:pStyle w:val="a9"/>
        <w:shd w:val="clear" w:color="auto" w:fill="FFFFFF"/>
        <w:spacing w:before="0" w:beforeAutospacing="0" w:after="0" w:afterAutospacing="0" w:line="360" w:lineRule="auto"/>
        <w:ind w:left="-567" w:firstLine="567"/>
        <w:jc w:val="center"/>
        <w:rPr>
          <w:rFonts w:ascii="Cambria" w:hAnsi="Cambria"/>
          <w:b/>
          <w:color w:val="000000" w:themeColor="text1"/>
          <w:sz w:val="28"/>
          <w:szCs w:val="28"/>
        </w:rPr>
      </w:pPr>
      <w:r w:rsidRPr="00C36CF1">
        <w:rPr>
          <w:rFonts w:ascii="Cambria" w:hAnsi="Cambria"/>
          <w:sz w:val="28"/>
          <w:szCs w:val="28"/>
        </w:rPr>
        <w:br w:type="page"/>
      </w:r>
      <w:r w:rsidR="00072ACC" w:rsidRPr="00CD15E8">
        <w:rPr>
          <w:rFonts w:ascii="Cambria" w:hAnsi="Cambria"/>
          <w:b/>
          <w:bCs/>
          <w:color w:val="000000" w:themeColor="text1"/>
          <w:sz w:val="28"/>
          <w:szCs w:val="28"/>
        </w:rPr>
        <w:lastRenderedPageBreak/>
        <w:t>Открытая лекция на тему «</w:t>
      </w:r>
      <w:r w:rsidR="00072ACC" w:rsidRPr="00CD15E8">
        <w:rPr>
          <w:rFonts w:ascii="Cambria" w:hAnsi="Cambria"/>
          <w:b/>
          <w:color w:val="000000" w:themeColor="text1"/>
          <w:sz w:val="28"/>
          <w:szCs w:val="28"/>
        </w:rPr>
        <w:t>Таможенник – профессия, которая обязывает»</w:t>
      </w:r>
    </w:p>
    <w:p w:rsidR="00072ACC" w:rsidRPr="00CD15E8" w:rsidRDefault="00072ACC" w:rsidP="00072ACC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072ACC" w:rsidRPr="00CD15E8" w:rsidRDefault="00072ACC" w:rsidP="00072ACC">
      <w:pPr>
        <w:pStyle w:val="a9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rFonts w:ascii="Cambria" w:hAnsi="Cambria"/>
          <w:color w:val="000000" w:themeColor="text1"/>
          <w:sz w:val="28"/>
          <w:szCs w:val="28"/>
        </w:rPr>
      </w:pPr>
      <w:r w:rsidRPr="00CD15E8">
        <w:rPr>
          <w:rFonts w:ascii="Cambria" w:hAnsi="Cambria"/>
          <w:color w:val="000000" w:themeColor="text1"/>
          <w:sz w:val="28"/>
          <w:szCs w:val="28"/>
        </w:rPr>
        <w:t>Доцент кафедры «Таможенное дело» ФЭИ Дударева Эльза Александровна провела открытое лекционное занятие  с учениками МАОУ СОШ №89 «Таможенник – профессия, которая обязывает».</w:t>
      </w:r>
    </w:p>
    <w:p w:rsidR="00072ACC" w:rsidRPr="00CD15E8" w:rsidRDefault="00072ACC" w:rsidP="00072ACC">
      <w:pPr>
        <w:pStyle w:val="a9"/>
        <w:shd w:val="clear" w:color="auto" w:fill="FFFFFF"/>
        <w:spacing w:before="0" w:beforeAutospacing="0" w:after="0" w:afterAutospacing="0" w:line="360" w:lineRule="auto"/>
        <w:ind w:left="-567" w:firstLine="567"/>
        <w:jc w:val="both"/>
        <w:textAlignment w:val="baseline"/>
        <w:rPr>
          <w:rFonts w:ascii="Cambria" w:hAnsi="Cambria"/>
          <w:color w:val="000000" w:themeColor="text1"/>
          <w:sz w:val="28"/>
          <w:szCs w:val="28"/>
        </w:rPr>
      </w:pPr>
      <w:r w:rsidRPr="00CD15E8">
        <w:rPr>
          <w:rFonts w:ascii="Cambria" w:hAnsi="Cambria"/>
          <w:color w:val="000000" w:themeColor="text1"/>
          <w:sz w:val="28"/>
          <w:szCs w:val="28"/>
        </w:rPr>
        <w:t>Лекция началась с вводной части о значении таможенной службы в международных отношениях России с экономикой других стран, о роли таможенного контроля товаров и услуг, перемещаемых через таможенную границу в ходе внешнеэкономической деятельности; при этом  особое внимание уделено правовому регулированию деятельности таможенного органа.</w:t>
      </w:r>
    </w:p>
    <w:p w:rsidR="00072ACC" w:rsidRPr="00CD15E8" w:rsidRDefault="00072ACC" w:rsidP="00072ACC">
      <w:pPr>
        <w:spacing w:line="360" w:lineRule="auto"/>
        <w:ind w:left="-567" w:firstLine="567"/>
        <w:jc w:val="both"/>
        <w:rPr>
          <w:rFonts w:ascii="Cambria" w:hAnsi="Cambria"/>
          <w:color w:val="000000" w:themeColor="text1"/>
          <w:sz w:val="28"/>
          <w:szCs w:val="28"/>
        </w:rPr>
      </w:pPr>
      <w:r w:rsidRPr="00CD15E8">
        <w:rPr>
          <w:rFonts w:ascii="Cambria" w:hAnsi="Cambria"/>
          <w:color w:val="000000" w:themeColor="text1"/>
          <w:sz w:val="28"/>
          <w:szCs w:val="28"/>
        </w:rPr>
        <w:t xml:space="preserve">В ходе лекционного занятия были использованы материалы презентаций, а также видеоматериалы из деятельности Уральского таможенного управления (г. Екатеринбург) и деятельности Тюменской таможни. </w:t>
      </w:r>
    </w:p>
    <w:p w:rsidR="00072ACC" w:rsidRPr="00CD15E8" w:rsidRDefault="00072ACC" w:rsidP="00072ACC">
      <w:pPr>
        <w:pStyle w:val="a9"/>
        <w:shd w:val="clear" w:color="auto" w:fill="FFFFFF"/>
        <w:spacing w:before="0" w:beforeAutospacing="0" w:after="0" w:afterAutospacing="0" w:line="360" w:lineRule="auto"/>
        <w:ind w:left="-567" w:firstLine="567"/>
        <w:jc w:val="both"/>
        <w:textAlignment w:val="baseline"/>
        <w:rPr>
          <w:rFonts w:ascii="Cambria" w:hAnsi="Cambria"/>
          <w:color w:val="000000" w:themeColor="text1"/>
          <w:sz w:val="28"/>
          <w:szCs w:val="28"/>
        </w:rPr>
      </w:pPr>
      <w:r w:rsidRPr="00CD15E8">
        <w:rPr>
          <w:rFonts w:ascii="Cambria" w:hAnsi="Cambria"/>
          <w:color w:val="000000" w:themeColor="text1"/>
          <w:sz w:val="28"/>
          <w:szCs w:val="28"/>
        </w:rPr>
        <w:t xml:space="preserve">Ученики проявили заинтересованность, обсуждались следующие вопросы:  </w:t>
      </w:r>
      <w:r w:rsidRPr="00CD15E8">
        <w:rPr>
          <w:rFonts w:ascii="Cambria" w:hAnsi="Cambria"/>
          <w:bCs/>
          <w:color w:val="000000" w:themeColor="text1"/>
          <w:sz w:val="28"/>
          <w:szCs w:val="28"/>
        </w:rPr>
        <w:t xml:space="preserve">кто такой таможенник или таможенный орган, их </w:t>
      </w:r>
      <w:r w:rsidRPr="00CD15E8">
        <w:rPr>
          <w:rFonts w:ascii="Cambria" w:hAnsi="Cambria"/>
          <w:color w:val="000000" w:themeColor="text1"/>
          <w:sz w:val="28"/>
          <w:szCs w:val="28"/>
        </w:rPr>
        <w:t>профессиональные обязанности и личностные качества, которыми  должен обладать таможенник</w:t>
      </w:r>
      <w:r w:rsidRPr="00CD15E8">
        <w:rPr>
          <w:rFonts w:ascii="Cambria" w:hAnsi="Cambria"/>
          <w:color w:val="000000" w:themeColor="text1"/>
          <w:spacing w:val="-15"/>
          <w:sz w:val="28"/>
          <w:szCs w:val="28"/>
        </w:rPr>
        <w:t xml:space="preserve">и,  </w:t>
      </w:r>
      <w:r w:rsidRPr="00CD15E8">
        <w:rPr>
          <w:rFonts w:ascii="Cambria" w:hAnsi="Cambria"/>
          <w:color w:val="000000" w:themeColor="text1"/>
          <w:sz w:val="28"/>
          <w:szCs w:val="28"/>
        </w:rPr>
        <w:t>преимущества профессии таможенного органа и др.</w:t>
      </w:r>
    </w:p>
    <w:p w:rsidR="00072ACC" w:rsidRPr="00CD15E8" w:rsidRDefault="00072ACC" w:rsidP="00072ACC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C36CF1" w:rsidRDefault="00C36CF1">
      <w:pPr>
        <w:spacing w:line="360" w:lineRule="auto"/>
        <w:jc w:val="both"/>
        <w:rPr>
          <w:rFonts w:ascii="Cambria" w:hAnsi="Cambria"/>
          <w:sz w:val="28"/>
          <w:szCs w:val="28"/>
        </w:rPr>
      </w:pPr>
    </w:p>
    <w:p w:rsidR="0036268C" w:rsidRDefault="0036268C">
      <w:pPr>
        <w:spacing w:line="360" w:lineRule="auto"/>
        <w:jc w:val="both"/>
        <w:rPr>
          <w:rFonts w:ascii="Cambria" w:hAnsi="Cambria"/>
          <w:sz w:val="28"/>
          <w:szCs w:val="28"/>
        </w:rPr>
      </w:pPr>
    </w:p>
    <w:p w:rsidR="00702DE1" w:rsidRDefault="00BA735A" w:rsidP="0036268C">
      <w:pPr>
        <w:rPr>
          <w:rFonts w:ascii="Cambria" w:hAnsi="Cambria"/>
          <w:sz w:val="28"/>
          <w:szCs w:val="28"/>
        </w:rPr>
      </w:pPr>
      <w:r w:rsidRPr="00BA735A">
        <w:rPr>
          <w:rFonts w:ascii="Cambria" w:hAnsi="Cambria"/>
          <w:sz w:val="28"/>
          <w:szCs w:val="28"/>
        </w:rPr>
        <w:object w:dxaOrig="9960" w:dyaOrig="14326">
          <v:shape id="_x0000_i1030" type="#_x0000_t75" style="width:498pt;height:716.25pt" o:ole="">
            <v:imagedata r:id="rId31" o:title=""/>
          </v:shape>
          <o:OLEObject Type="Embed" ProgID="Word.Document.12" ShapeID="_x0000_i1030" DrawAspect="Content" ObjectID="_1494933126" r:id="rId32"/>
        </w:object>
      </w:r>
      <w:r w:rsidRPr="00BA735A">
        <w:rPr>
          <w:rFonts w:ascii="Cambria" w:hAnsi="Cambria"/>
          <w:sz w:val="28"/>
          <w:szCs w:val="28"/>
        </w:rPr>
        <w:object w:dxaOrig="9960" w:dyaOrig="12685">
          <v:shape id="_x0000_i1031" type="#_x0000_t75" style="width:498pt;height:634.5pt" o:ole="">
            <v:imagedata r:id="rId33" o:title=""/>
          </v:shape>
          <o:OLEObject Type="Embed" ProgID="Word.Document.12" ShapeID="_x0000_i1031" DrawAspect="Content" ObjectID="_1494933127" r:id="rId34"/>
        </w:object>
      </w:r>
    </w:p>
    <w:p w:rsidR="00702DE1" w:rsidRDefault="00702DE1">
      <w:pPr>
        <w:spacing w:line="360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:rsidR="00702DE1" w:rsidRPr="00702DE1" w:rsidRDefault="00702DE1" w:rsidP="00702DE1">
      <w:pPr>
        <w:pStyle w:val="a9"/>
        <w:shd w:val="clear" w:color="auto" w:fill="FFFFFF"/>
        <w:spacing w:before="0" w:beforeAutospacing="0" w:after="0" w:afterAutospacing="0" w:line="360" w:lineRule="auto"/>
        <w:ind w:right="142"/>
        <w:jc w:val="both"/>
        <w:rPr>
          <w:rFonts w:ascii="Cambria" w:hAnsi="Cambria"/>
          <w:b/>
          <w:color w:val="000000"/>
          <w:sz w:val="32"/>
          <w:szCs w:val="32"/>
        </w:rPr>
      </w:pPr>
      <w:r w:rsidRPr="00702DE1">
        <w:rPr>
          <w:rFonts w:ascii="Cambria" w:hAnsi="Cambria"/>
          <w:b/>
          <w:color w:val="000000"/>
          <w:sz w:val="32"/>
          <w:szCs w:val="32"/>
        </w:rPr>
        <w:lastRenderedPageBreak/>
        <w:t>Газета Заводоуковские вести, май 2015 года.</w:t>
      </w:r>
    </w:p>
    <w:p w:rsidR="00702DE1" w:rsidRPr="002C7507" w:rsidRDefault="00702DE1" w:rsidP="00702DE1">
      <w:pPr>
        <w:pStyle w:val="a9"/>
        <w:shd w:val="clear" w:color="auto" w:fill="FFFFFF"/>
        <w:spacing w:before="0" w:beforeAutospacing="0" w:after="0" w:afterAutospacing="0" w:line="360" w:lineRule="auto"/>
        <w:ind w:right="142"/>
        <w:jc w:val="both"/>
        <w:rPr>
          <w:rFonts w:ascii="Cambria" w:hAnsi="Cambria"/>
          <w:b/>
          <w:color w:val="000000"/>
          <w:sz w:val="28"/>
          <w:szCs w:val="28"/>
        </w:rPr>
      </w:pPr>
    </w:p>
    <w:p w:rsidR="00702DE1" w:rsidRPr="002C7507" w:rsidRDefault="00702DE1" w:rsidP="00702DE1">
      <w:pPr>
        <w:pStyle w:val="a9"/>
        <w:shd w:val="clear" w:color="auto" w:fill="FFFFFF"/>
        <w:spacing w:before="0" w:beforeAutospacing="0" w:after="0" w:afterAutospacing="0" w:line="360" w:lineRule="auto"/>
        <w:ind w:right="142"/>
        <w:jc w:val="both"/>
        <w:rPr>
          <w:rFonts w:ascii="Cambria" w:hAnsi="Cambria"/>
          <w:b/>
          <w:color w:val="000000"/>
          <w:sz w:val="28"/>
          <w:szCs w:val="28"/>
        </w:rPr>
      </w:pPr>
      <w:r w:rsidRPr="002C7507">
        <w:rPr>
          <w:rFonts w:ascii="Cambria" w:hAnsi="Cambria"/>
          <w:b/>
          <w:color w:val="000000"/>
          <w:sz w:val="28"/>
          <w:szCs w:val="28"/>
        </w:rPr>
        <w:t>На урок по Конституции</w:t>
      </w:r>
    </w:p>
    <w:p w:rsidR="00702DE1" w:rsidRPr="002C7507" w:rsidRDefault="00702DE1" w:rsidP="00702DE1">
      <w:pPr>
        <w:pStyle w:val="a9"/>
        <w:shd w:val="clear" w:color="auto" w:fill="FFFFFF"/>
        <w:spacing w:before="0" w:beforeAutospacing="0" w:after="0" w:afterAutospacing="0" w:line="360" w:lineRule="auto"/>
        <w:ind w:right="142"/>
        <w:jc w:val="both"/>
        <w:rPr>
          <w:rFonts w:ascii="Cambria" w:hAnsi="Cambria"/>
          <w:b/>
          <w:color w:val="000000"/>
          <w:sz w:val="28"/>
          <w:szCs w:val="28"/>
        </w:rPr>
      </w:pPr>
      <w:r w:rsidRPr="002C7507">
        <w:rPr>
          <w:rFonts w:ascii="Cambria" w:hAnsi="Cambria"/>
          <w:b/>
          <w:color w:val="000000"/>
          <w:sz w:val="28"/>
          <w:szCs w:val="28"/>
        </w:rPr>
        <w:t xml:space="preserve">Проблемы смертности и рождаемости, прироста и убыли населения, браков и разводов обсудили заводоуковские старшеклассники на правовом уроке. </w:t>
      </w:r>
    </w:p>
    <w:p w:rsidR="00702DE1" w:rsidRPr="002C7507" w:rsidRDefault="00702DE1" w:rsidP="00702DE1">
      <w:pPr>
        <w:pStyle w:val="a9"/>
        <w:shd w:val="clear" w:color="auto" w:fill="FFFFFF"/>
        <w:spacing w:before="0" w:beforeAutospacing="0" w:after="0" w:afterAutospacing="0" w:line="360" w:lineRule="auto"/>
        <w:ind w:right="142"/>
        <w:jc w:val="both"/>
        <w:rPr>
          <w:rFonts w:ascii="Cambria" w:hAnsi="Cambria"/>
          <w:color w:val="000000"/>
          <w:sz w:val="28"/>
          <w:szCs w:val="28"/>
        </w:rPr>
      </w:pPr>
      <w:r>
        <w:rPr>
          <w:rFonts w:ascii="Cambria" w:hAnsi="Cambria"/>
          <w:color w:val="000000"/>
          <w:sz w:val="28"/>
          <w:szCs w:val="28"/>
        </w:rPr>
        <w:tab/>
      </w:r>
      <w:r w:rsidRPr="002C7507">
        <w:rPr>
          <w:rFonts w:ascii="Cambria" w:hAnsi="Cambria"/>
          <w:color w:val="000000"/>
          <w:sz w:val="28"/>
          <w:szCs w:val="28"/>
        </w:rPr>
        <w:t xml:space="preserve">Его провели активисты Тюменской региональной общественной организации выпускников ТюмГУ совместно с преподавателями Института государства и права. Они прочли школьникам лекции на тему демографии, семейных ценностей, беседовали со школьниками о патриотическом воспитании. </w:t>
      </w:r>
    </w:p>
    <w:p w:rsidR="00702DE1" w:rsidRPr="002C7507" w:rsidRDefault="00702DE1" w:rsidP="00702DE1">
      <w:pPr>
        <w:pStyle w:val="a9"/>
        <w:shd w:val="clear" w:color="auto" w:fill="FFFFFF"/>
        <w:spacing w:before="0" w:beforeAutospacing="0" w:after="0" w:afterAutospacing="0" w:line="360" w:lineRule="auto"/>
        <w:ind w:right="142"/>
        <w:jc w:val="both"/>
        <w:rPr>
          <w:rFonts w:ascii="Cambria" w:hAnsi="Cambria"/>
          <w:color w:val="000000"/>
          <w:sz w:val="28"/>
          <w:szCs w:val="28"/>
        </w:rPr>
      </w:pPr>
      <w:r>
        <w:rPr>
          <w:rFonts w:ascii="Cambria" w:hAnsi="Cambria"/>
          <w:color w:val="000000"/>
          <w:sz w:val="28"/>
          <w:szCs w:val="28"/>
        </w:rPr>
        <w:tab/>
      </w:r>
      <w:r w:rsidRPr="002C7507">
        <w:rPr>
          <w:rFonts w:ascii="Cambria" w:hAnsi="Cambria"/>
          <w:color w:val="000000"/>
          <w:sz w:val="28"/>
          <w:szCs w:val="28"/>
        </w:rPr>
        <w:t>В завершении встречи старшеклассники получили в подарок учебное пособие «Конституционное (государственное) право РФ» и электронную версию сборника научных трудов доктора юридических наук, профессора Н. М. Добрынина.</w:t>
      </w:r>
    </w:p>
    <w:p w:rsidR="00702DE1" w:rsidRPr="002C7507" w:rsidRDefault="00702DE1" w:rsidP="00702DE1">
      <w:pPr>
        <w:pStyle w:val="a9"/>
        <w:shd w:val="clear" w:color="auto" w:fill="FFFFFF"/>
        <w:spacing w:before="0" w:beforeAutospacing="0" w:after="0" w:afterAutospacing="0" w:line="360" w:lineRule="auto"/>
        <w:ind w:right="142"/>
        <w:jc w:val="right"/>
        <w:rPr>
          <w:rFonts w:ascii="Cambria" w:hAnsi="Cambria"/>
          <w:b/>
          <w:color w:val="000000"/>
          <w:sz w:val="28"/>
          <w:szCs w:val="28"/>
        </w:rPr>
      </w:pPr>
      <w:r w:rsidRPr="002C7507">
        <w:rPr>
          <w:rFonts w:ascii="Cambria" w:hAnsi="Cambria"/>
          <w:b/>
          <w:color w:val="000000"/>
          <w:sz w:val="28"/>
          <w:szCs w:val="28"/>
        </w:rPr>
        <w:t>Алла ЕГОРЫЧЕВА</w:t>
      </w:r>
    </w:p>
    <w:p w:rsidR="00E5092E" w:rsidRPr="0036268C" w:rsidRDefault="00E5092E" w:rsidP="0036268C">
      <w:pPr>
        <w:rPr>
          <w:rFonts w:ascii="Cambria" w:hAnsi="Cambria"/>
          <w:sz w:val="28"/>
          <w:szCs w:val="28"/>
        </w:rPr>
      </w:pPr>
    </w:p>
    <w:sectPr w:rsidR="00E5092E" w:rsidRPr="0036268C" w:rsidSect="00235563">
      <w:pgSz w:w="11906" w:h="16838"/>
      <w:pgMar w:top="1134" w:right="850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7363" w:rsidRDefault="00827363" w:rsidP="00637645">
      <w:r>
        <w:separator/>
      </w:r>
    </w:p>
  </w:endnote>
  <w:endnote w:type="continuationSeparator" w:id="1">
    <w:p w:rsidR="00827363" w:rsidRDefault="00827363" w:rsidP="006376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7363" w:rsidRDefault="00827363" w:rsidP="00637645">
      <w:r>
        <w:separator/>
      </w:r>
    </w:p>
  </w:footnote>
  <w:footnote w:type="continuationSeparator" w:id="1">
    <w:p w:rsidR="00827363" w:rsidRDefault="00827363" w:rsidP="0063764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4AA2"/>
    <w:rsid w:val="00072ACC"/>
    <w:rsid w:val="000B4695"/>
    <w:rsid w:val="000C0DD4"/>
    <w:rsid w:val="000F0CA5"/>
    <w:rsid w:val="001624D7"/>
    <w:rsid w:val="001B7D52"/>
    <w:rsid w:val="001C00CE"/>
    <w:rsid w:val="001C4DD3"/>
    <w:rsid w:val="001F4453"/>
    <w:rsid w:val="00235563"/>
    <w:rsid w:val="00246A15"/>
    <w:rsid w:val="002D08F0"/>
    <w:rsid w:val="002F3CCE"/>
    <w:rsid w:val="00330909"/>
    <w:rsid w:val="00343A49"/>
    <w:rsid w:val="0034707A"/>
    <w:rsid w:val="003477AF"/>
    <w:rsid w:val="0036268C"/>
    <w:rsid w:val="00383DA0"/>
    <w:rsid w:val="003915E2"/>
    <w:rsid w:val="003A0886"/>
    <w:rsid w:val="003C396A"/>
    <w:rsid w:val="00480476"/>
    <w:rsid w:val="00482F8B"/>
    <w:rsid w:val="00492564"/>
    <w:rsid w:val="004A3F2E"/>
    <w:rsid w:val="004E381E"/>
    <w:rsid w:val="0051516D"/>
    <w:rsid w:val="005222A0"/>
    <w:rsid w:val="00526D99"/>
    <w:rsid w:val="00570625"/>
    <w:rsid w:val="0058626C"/>
    <w:rsid w:val="005A59A4"/>
    <w:rsid w:val="005C357E"/>
    <w:rsid w:val="00637645"/>
    <w:rsid w:val="00661D3E"/>
    <w:rsid w:val="006834F3"/>
    <w:rsid w:val="00694287"/>
    <w:rsid w:val="0069472C"/>
    <w:rsid w:val="006B45FC"/>
    <w:rsid w:val="006C62ED"/>
    <w:rsid w:val="00702DE1"/>
    <w:rsid w:val="0079577D"/>
    <w:rsid w:val="007C359A"/>
    <w:rsid w:val="007E3B9C"/>
    <w:rsid w:val="007E587A"/>
    <w:rsid w:val="00827363"/>
    <w:rsid w:val="00852AA0"/>
    <w:rsid w:val="008B3A5A"/>
    <w:rsid w:val="008C08EB"/>
    <w:rsid w:val="008F54D5"/>
    <w:rsid w:val="009004B9"/>
    <w:rsid w:val="00900735"/>
    <w:rsid w:val="009148CC"/>
    <w:rsid w:val="009162AE"/>
    <w:rsid w:val="00947B7E"/>
    <w:rsid w:val="0095612C"/>
    <w:rsid w:val="009829F2"/>
    <w:rsid w:val="009D462A"/>
    <w:rsid w:val="00A23753"/>
    <w:rsid w:val="00A52F26"/>
    <w:rsid w:val="00A71269"/>
    <w:rsid w:val="00AE5C6C"/>
    <w:rsid w:val="00B337E0"/>
    <w:rsid w:val="00B83000"/>
    <w:rsid w:val="00BA1268"/>
    <w:rsid w:val="00BA735A"/>
    <w:rsid w:val="00BB2D2A"/>
    <w:rsid w:val="00BC0AE1"/>
    <w:rsid w:val="00BD1219"/>
    <w:rsid w:val="00BE6430"/>
    <w:rsid w:val="00C00E06"/>
    <w:rsid w:val="00C22423"/>
    <w:rsid w:val="00C31DBC"/>
    <w:rsid w:val="00C36CF1"/>
    <w:rsid w:val="00CF1013"/>
    <w:rsid w:val="00CF6710"/>
    <w:rsid w:val="00D00B51"/>
    <w:rsid w:val="00D74C2B"/>
    <w:rsid w:val="00D824C3"/>
    <w:rsid w:val="00D960C2"/>
    <w:rsid w:val="00E3271E"/>
    <w:rsid w:val="00E5092E"/>
    <w:rsid w:val="00E757A6"/>
    <w:rsid w:val="00E94465"/>
    <w:rsid w:val="00EA69D4"/>
    <w:rsid w:val="00EB4357"/>
    <w:rsid w:val="00EF4853"/>
    <w:rsid w:val="00EF489C"/>
    <w:rsid w:val="00F47F8F"/>
    <w:rsid w:val="00F623E0"/>
    <w:rsid w:val="00F64AA2"/>
    <w:rsid w:val="00F81634"/>
    <w:rsid w:val="00FE3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Theme="minorHAnsi" w:hAnsi="Cambria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AA2"/>
    <w:pPr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6834F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8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87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63764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37645"/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63764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37645"/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834F3"/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unhideWhenUsed/>
    <w:rsid w:val="006834F3"/>
    <w:pPr>
      <w:spacing w:before="100" w:beforeAutospacing="1" w:after="100" w:afterAutospacing="1"/>
    </w:pPr>
  </w:style>
  <w:style w:type="paragraph" w:customStyle="1" w:styleId="wp-caption-text">
    <w:name w:val="wp-caption-text"/>
    <w:basedOn w:val="a"/>
    <w:rsid w:val="00661D3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1460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hyperlink" Target="http://viptgu.ru/wp-content/uploads/2015/01/IMG_5031_1.jp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hyperlink" Target="http://tyumen.rusplt.ru/index/v-tyumenskih-shkolah-provodyat-uroki-dobra-120465.html" TargetMode="External"/><Relationship Id="rId34" Type="http://schemas.openxmlformats.org/officeDocument/2006/relationships/package" Target="embeddings/_________Microsoft_Office_Word3.docx"/><Relationship Id="rId7" Type="http://schemas.openxmlformats.org/officeDocument/2006/relationships/image" Target="media/image2.emf"/><Relationship Id="rId12" Type="http://schemas.openxmlformats.org/officeDocument/2006/relationships/image" Target="media/image4.jpeg"/><Relationship Id="rId17" Type="http://schemas.openxmlformats.org/officeDocument/2006/relationships/hyperlink" Target="http://tumen.mk.ru/" TargetMode="External"/><Relationship Id="rId25" Type="http://schemas.openxmlformats.org/officeDocument/2006/relationships/hyperlink" Target="http://viptgu.ru/wp-content/uploads/2015/04/MAOUSOSH20_01.04.15.jpg" TargetMode="External"/><Relationship Id="rId33" Type="http://schemas.openxmlformats.org/officeDocument/2006/relationships/image" Target="media/image15.emf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yperlink" Target="http://admtyumen.ru/ogv_ru/news/subj/more.htm?id=11221051@egNews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viptgu.ru/wp-content/uploads/2014/12/lekciya_uch_gimaziya1-e1417550862609.jpg" TargetMode="External"/><Relationship Id="rId24" Type="http://schemas.openxmlformats.org/officeDocument/2006/relationships/image" Target="media/image8.jpeg"/><Relationship Id="rId32" Type="http://schemas.openxmlformats.org/officeDocument/2006/relationships/package" Target="embeddings/_________Microsoft_Office_Word2.docx"/><Relationship Id="rId5" Type="http://schemas.openxmlformats.org/officeDocument/2006/relationships/endnotes" Target="endnotes.xml"/><Relationship Id="rId15" Type="http://schemas.openxmlformats.org/officeDocument/2006/relationships/hyperlink" Target="http://viptgu.ru/wp-content/uploads/2015/01/P1030887.jpg" TargetMode="External"/><Relationship Id="rId23" Type="http://schemas.openxmlformats.org/officeDocument/2006/relationships/hyperlink" Target="http://viptgu.ru/wp-content/uploads/2015/03/Otkritiy_urok_21.03.15.jpg" TargetMode="External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javascript:void(0)" TargetMode="External"/><Relationship Id="rId31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hyperlink" Target="http://viptgu.ru/wp-content/uploads/2014/12/uch_licey34-e1417550804142.jpg" TargetMode="External"/><Relationship Id="rId14" Type="http://schemas.openxmlformats.org/officeDocument/2006/relationships/image" Target="media/image5.jpeg"/><Relationship Id="rId22" Type="http://schemas.openxmlformats.org/officeDocument/2006/relationships/hyperlink" Target="javascript:void(0);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2940</Words>
  <Characters>16761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2015-05-30T05:13:00Z</cp:lastPrinted>
  <dcterms:created xsi:type="dcterms:W3CDTF">2015-05-30T03:43:00Z</dcterms:created>
  <dcterms:modified xsi:type="dcterms:W3CDTF">2015-06-04T09:26:00Z</dcterms:modified>
</cp:coreProperties>
</file>