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E4" w:rsidRPr="001F14E4" w:rsidRDefault="001F14E4" w:rsidP="001F14E4">
      <w:pPr>
        <w:pStyle w:val="a3"/>
        <w:shd w:val="clear" w:color="auto" w:fill="FFFFFF"/>
        <w:spacing w:before="0" w:beforeAutospacing="0" w:after="0" w:afterAutospacing="0"/>
        <w:ind w:left="-567"/>
        <w:jc w:val="center"/>
        <w:rPr>
          <w:rFonts w:ascii="Arial" w:hAnsi="Arial" w:cs="Arial"/>
          <w:color w:val="000000"/>
          <w:sz w:val="22"/>
          <w:szCs w:val="23"/>
        </w:rPr>
      </w:pPr>
      <w:r w:rsidRPr="001F14E4">
        <w:rPr>
          <w:rStyle w:val="a4"/>
          <w:color w:val="000000"/>
          <w:sz w:val="22"/>
        </w:rPr>
        <w:t>Внимание детству</w:t>
      </w:r>
    </w:p>
    <w:p w:rsidR="001F14E4" w:rsidRPr="001F14E4" w:rsidRDefault="001F14E4" w:rsidP="001F14E4">
      <w:pPr>
        <w:pStyle w:val="a3"/>
        <w:shd w:val="clear" w:color="auto" w:fill="FFFFFF"/>
        <w:spacing w:before="0" w:beforeAutospacing="0" w:after="0" w:afterAutospacing="0"/>
        <w:ind w:left="-567"/>
        <w:jc w:val="center"/>
        <w:rPr>
          <w:rFonts w:ascii="Arial" w:hAnsi="Arial" w:cs="Arial"/>
          <w:color w:val="000000"/>
          <w:sz w:val="22"/>
          <w:szCs w:val="23"/>
        </w:rPr>
      </w:pPr>
      <w:r w:rsidRPr="001F14E4">
        <w:rPr>
          <w:rStyle w:val="a4"/>
          <w:color w:val="000000"/>
          <w:sz w:val="22"/>
        </w:rPr>
        <w:t>Дети. От прав к ответственности.</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rStyle w:val="a4"/>
          <w:color w:val="000000"/>
          <w:sz w:val="22"/>
        </w:rPr>
        <w:t> </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rStyle w:val="a4"/>
          <w:color w:val="000000"/>
          <w:sz w:val="22"/>
        </w:rPr>
        <w:t xml:space="preserve">Наш район с рабочим визитом </w:t>
      </w:r>
      <w:proofErr w:type="gramStart"/>
      <w:r w:rsidRPr="001F14E4">
        <w:rPr>
          <w:rStyle w:val="a4"/>
          <w:color w:val="000000"/>
          <w:sz w:val="22"/>
        </w:rPr>
        <w:t>посетил  уполномоченный</w:t>
      </w:r>
      <w:proofErr w:type="gramEnd"/>
      <w:r w:rsidRPr="001F14E4">
        <w:rPr>
          <w:rStyle w:val="a4"/>
          <w:color w:val="000000"/>
          <w:sz w:val="22"/>
        </w:rPr>
        <w:t xml:space="preserve"> по правам ребёнка в Тюменской области Андрей Эдуардович Степанов. Совещание с представителями Комиссии по делам несовершеннолетних, руководителями ведомств систем профилактики, родительской и педагогической общественностью прошло в большом зале районной администрации.</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В последнее время статистика преступлений с участием несовершеннолетних в Тюменской области, и в частности в нашем районе, ухудшилась, поэтому теперь, органам контроля и профилактики придется существенно усилить свою работу. В рамках вновь принимаемых мер состоялась и текущая встреча.</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 xml:space="preserve">После </w:t>
      </w:r>
      <w:proofErr w:type="spellStart"/>
      <w:r w:rsidRPr="001F14E4">
        <w:rPr>
          <w:color w:val="000000"/>
          <w:sz w:val="22"/>
        </w:rPr>
        <w:t>приветстветствия</w:t>
      </w:r>
      <w:proofErr w:type="spellEnd"/>
      <w:r w:rsidRPr="001F14E4">
        <w:rPr>
          <w:color w:val="000000"/>
          <w:sz w:val="22"/>
        </w:rPr>
        <w:t xml:space="preserve"> главы района Леонида </w:t>
      </w:r>
      <w:proofErr w:type="spellStart"/>
      <w:r w:rsidRPr="001F14E4">
        <w:rPr>
          <w:color w:val="000000"/>
          <w:sz w:val="22"/>
        </w:rPr>
        <w:t>Саукова</w:t>
      </w:r>
      <w:proofErr w:type="spellEnd"/>
      <w:r w:rsidRPr="001F14E4">
        <w:rPr>
          <w:color w:val="000000"/>
          <w:sz w:val="22"/>
        </w:rPr>
        <w:t xml:space="preserve"> слово было предоставлено заместителю по социальным вопросам Наталье Кривошеиной, которая доложила о текущей ситуации с подростковой преступностью на нашей территории. Как следует из доклада, в прошедшем году районными службами, курирующими этот вопрос, были учреждены дополнительные мероприятия по снижению уровня преступности: скорректирован межведомственный план по профилактике правонарушений, каждый случай преступления закона несовершеннолетними или в их отношении разбирается комиссией по делам несовершеннолетних и защите их прав, после чего даётся оценка эффективности работы органов профилактики.  В целях уменьшения количества противоправных действий со стороны подростков для них создаются рабочие места и активно ведется развитие филиальной сети патриотических клубов, учреждений спорта и культуры.</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Уполномоченный по правам ребёнка Андрей Степанов акцентировал внимание собравшихся на изменении общей картины статистики правонарушений. Если раньше проступки совершались преимущественно детьми из социально неблагополучных семей, сегодня, большинство из них дело рук подростков из семей не входящих в группы особого внимания.</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 xml:space="preserve">- "На областном совещании, где присутствовал и Леонид Николаевич, глава региона назвал то, что, по его мнению, является главной причиной роста преступности и того, что мы не можем с этим ростом справиться - формализм. Анализ всех происшествий, выявил факты несвоевременного межведомственного информирования. Не в полной мере применяются современные социальные технологии, в том числе системы медиации, индивидуальная работа с несовершеннолетними из группы риска проводится формально, а охват несовершеннолетних формами занятости является недостаточным. Времена меняются, и меняют стереотипы. Сегодня к группам риска относятся совершенно другие категории семей, поэтому стоит уделять больше внимания этим проблемам и не дожидаться, чтобы </w:t>
      </w:r>
      <w:proofErr w:type="gramStart"/>
      <w:r w:rsidRPr="001F14E4">
        <w:rPr>
          <w:color w:val="000000"/>
          <w:sz w:val="22"/>
        </w:rPr>
        <w:t>кто то</w:t>
      </w:r>
      <w:proofErr w:type="gramEnd"/>
      <w:r w:rsidRPr="001F14E4">
        <w:rPr>
          <w:color w:val="000000"/>
          <w:sz w:val="22"/>
        </w:rPr>
        <w:t xml:space="preserve"> дал сигнал. Каждая ответственная структура должна работать самостоятельно."- подчеркнул Андрей Степанов.</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На территории нашего района, по мнению детского омбудсмена, было бы очень полезным найти человека, способного исполнять функции помощника уполномоченного по правам ребенка, который будет координировать деятельность в этом направлении общественных объединений и некоммерческих организаций. Ведь контроль общественности за жизнью детей является одним из наиболее эффективных механизмов. Эту точку зрения поддерживает и глава нашего района.</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Дети и подростки идут на преступления, часто, от скуки и не осознавая степень ответственности. А ведь даже малозначительное преступление с минимальной суммой ущерба служит основанием для возбуждения уголовного дела и может негативно повлиять на всю дальнейшую судьбу подростка. Детский омбудсмен привел также массу примеров того, как дети становятся жертвами злого умысла взрослых, в том числе на просторах Интернета. В этом направлении, по мнению собравшихся следует усилить работу с родителями.</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Так же в программу визита Андрея Эдуардовича организаторы включили прием граждан по личным вопросам и открытый урок для старшеклассников.</w:t>
      </w:r>
    </w:p>
    <w:p w:rsidR="001F14E4"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 xml:space="preserve">Здесь с ребятами так же пообщался директор общественной организации выпускников ТГУ Валерий </w:t>
      </w:r>
      <w:proofErr w:type="spellStart"/>
      <w:r w:rsidRPr="001F14E4">
        <w:rPr>
          <w:color w:val="000000"/>
          <w:sz w:val="22"/>
        </w:rPr>
        <w:t>Ивочкин</w:t>
      </w:r>
      <w:proofErr w:type="spellEnd"/>
      <w:r w:rsidRPr="001F14E4">
        <w:rPr>
          <w:color w:val="000000"/>
          <w:sz w:val="22"/>
        </w:rPr>
        <w:t xml:space="preserve">, рассказав об уроках правового просвещения для учащихся, которых в этом году, на территории юга области будет проведено 28. В мероприятиях принимают участие практики: судьи, председатели судов и педагоги. Дети задают вопросы и получают ответы из уст специалистов, слова которых </w:t>
      </w:r>
      <w:proofErr w:type="gramStart"/>
      <w:r w:rsidRPr="001F14E4">
        <w:rPr>
          <w:color w:val="000000"/>
          <w:sz w:val="22"/>
        </w:rPr>
        <w:t>как то</w:t>
      </w:r>
      <w:proofErr w:type="gramEnd"/>
      <w:r w:rsidRPr="001F14E4">
        <w:rPr>
          <w:color w:val="000000"/>
          <w:sz w:val="22"/>
        </w:rPr>
        <w:t xml:space="preserve"> сильнее влияют на детское сознание. Валерий Викторович отметил: "Каждый из вас, вступая во взрослую жизнь, может где-то пошалить, а где-то и преступить закон. Мы </w:t>
      </w:r>
      <w:proofErr w:type="gramStart"/>
      <w:r w:rsidRPr="001F14E4">
        <w:rPr>
          <w:color w:val="000000"/>
          <w:sz w:val="22"/>
        </w:rPr>
        <w:t>хотим</w:t>
      </w:r>
      <w:proofErr w:type="gramEnd"/>
      <w:r w:rsidRPr="001F14E4">
        <w:rPr>
          <w:color w:val="000000"/>
          <w:sz w:val="22"/>
        </w:rPr>
        <w:t xml:space="preserve"> чтобы в этих беседах вы поняли, уровень вашей ответственности за дальнейшую судьбу, ведь будущую карьеру вы строите уже сегодня. И ведь лет через десять вы смените на посту, </w:t>
      </w:r>
      <w:proofErr w:type="gramStart"/>
      <w:r w:rsidRPr="001F14E4">
        <w:rPr>
          <w:color w:val="000000"/>
          <w:sz w:val="22"/>
        </w:rPr>
        <w:t>тех</w:t>
      </w:r>
      <w:proofErr w:type="gramEnd"/>
      <w:r w:rsidRPr="001F14E4">
        <w:rPr>
          <w:color w:val="000000"/>
          <w:sz w:val="22"/>
        </w:rPr>
        <w:t xml:space="preserve"> кто сегодня руководит областью, районами и городами. Об этом нужно помнить и каждый из вас уже сегодня должен понять для себя, чего он хочет."</w:t>
      </w:r>
    </w:p>
    <w:p w:rsidR="007D583F" w:rsidRPr="001F14E4" w:rsidRDefault="001F14E4" w:rsidP="001F14E4">
      <w:pPr>
        <w:pStyle w:val="a3"/>
        <w:shd w:val="clear" w:color="auto" w:fill="FFFFFF"/>
        <w:spacing w:before="0" w:beforeAutospacing="0" w:after="0" w:afterAutospacing="0"/>
        <w:ind w:left="-567"/>
        <w:jc w:val="both"/>
        <w:rPr>
          <w:rFonts w:ascii="Arial" w:hAnsi="Arial" w:cs="Arial"/>
          <w:color w:val="000000"/>
          <w:sz w:val="22"/>
          <w:szCs w:val="23"/>
        </w:rPr>
      </w:pPr>
      <w:r w:rsidRPr="001F14E4">
        <w:rPr>
          <w:color w:val="000000"/>
          <w:sz w:val="22"/>
        </w:rPr>
        <w:t xml:space="preserve">Как выяснилось позднее, для школьников, проведенная встреча оказалась полезной и вызвала у них неподдельный интерес. Да и главу района они долго не хотели отпускать даже после завершения мероприятия, засыпая его вопросами. Так что Леонид </w:t>
      </w:r>
      <w:proofErr w:type="spellStart"/>
      <w:r w:rsidRPr="001F14E4">
        <w:rPr>
          <w:color w:val="000000"/>
          <w:sz w:val="22"/>
        </w:rPr>
        <w:t>Сауков</w:t>
      </w:r>
      <w:proofErr w:type="spellEnd"/>
      <w:r w:rsidRPr="001F14E4">
        <w:rPr>
          <w:color w:val="000000"/>
          <w:sz w:val="22"/>
        </w:rPr>
        <w:t xml:space="preserve"> поручил устроить для него дополнительную встречу с молодежью.</w:t>
      </w:r>
      <w:bookmarkStart w:id="0" w:name="_GoBack"/>
      <w:bookmarkEnd w:id="0"/>
    </w:p>
    <w:sectPr w:rsidR="007D583F" w:rsidRPr="001F14E4" w:rsidSect="001F14E4">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E4"/>
    <w:rsid w:val="001F14E4"/>
    <w:rsid w:val="007D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942B4-AB10-4DCA-8F9A-253EA086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8750">
      <w:bodyDiv w:val="1"/>
      <w:marLeft w:val="0"/>
      <w:marRight w:val="0"/>
      <w:marTop w:val="0"/>
      <w:marBottom w:val="0"/>
      <w:divBdr>
        <w:top w:val="none" w:sz="0" w:space="0" w:color="auto"/>
        <w:left w:val="none" w:sz="0" w:space="0" w:color="auto"/>
        <w:bottom w:val="none" w:sz="0" w:space="0" w:color="auto"/>
        <w:right w:val="none" w:sz="0" w:space="0" w:color="auto"/>
      </w:divBdr>
    </w:div>
    <w:div w:id="5271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2016-03-21T05:59:00Z</dcterms:created>
  <dcterms:modified xsi:type="dcterms:W3CDTF">2016-03-21T06:01:00Z</dcterms:modified>
</cp:coreProperties>
</file>