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A7C" w:rsidRDefault="006F2CE8" w:rsidP="007B12DA">
      <w:pPr>
        <w:spacing w:line="240" w:lineRule="auto"/>
        <w:jc w:val="center"/>
      </w:pPr>
      <w:r>
        <w:t>Всероссийский день помощи несовершеннолетним</w:t>
      </w:r>
    </w:p>
    <w:p w:rsidR="006F2CE8" w:rsidRDefault="006F2CE8" w:rsidP="007B12DA">
      <w:pPr>
        <w:spacing w:line="240" w:lineRule="auto"/>
        <w:jc w:val="center"/>
      </w:pPr>
    </w:p>
    <w:p w:rsidR="006F2CE8" w:rsidRDefault="006F2CE8" w:rsidP="007B12DA">
      <w:pPr>
        <w:spacing w:line="240" w:lineRule="auto"/>
        <w:ind w:firstLine="708"/>
      </w:pPr>
      <w:r>
        <w:t>Единый открытый урок права в рамках празднования Всемирного дня ребёнка прошёл в городах и районах Тюменской области</w:t>
      </w:r>
      <w:r w:rsidR="008873A1">
        <w:t xml:space="preserve"> в режиме видеоконференцсвязи</w:t>
      </w:r>
      <w:r>
        <w:t>. В этом году технические возможности позволили принять в нём участие более 4,5 тыс. школьни</w:t>
      </w:r>
      <w:r w:rsidR="00403FBE">
        <w:t xml:space="preserve">кам нашего региона в 90 </w:t>
      </w:r>
      <w:bookmarkStart w:id="0" w:name="_GoBack"/>
      <w:r w:rsidR="00403FBE">
        <w:t>студиях, где помимо преподавателей находились работники прокуратур.</w:t>
      </w:r>
    </w:p>
    <w:bookmarkEnd w:id="0"/>
    <w:p w:rsidR="006F2CE8" w:rsidRDefault="006F2CE8" w:rsidP="007B12DA">
      <w:pPr>
        <w:spacing w:line="240" w:lineRule="auto"/>
        <w:ind w:firstLine="708"/>
      </w:pPr>
      <w:r>
        <w:t xml:space="preserve">Открыла урок заместитель директора департамента образования и науки Тюменской области И.П. </w:t>
      </w:r>
      <w:proofErr w:type="spellStart"/>
      <w:r>
        <w:t>Конончук</w:t>
      </w:r>
      <w:proofErr w:type="spellEnd"/>
      <w:r>
        <w:t>. Иринам Петровна отметила, что проведение таких уроков с</w:t>
      </w:r>
      <w:r w:rsidR="007B12DA">
        <w:t>тало в нашей области регулярным, в этом году он проводится уже в пятый раз.</w:t>
      </w:r>
    </w:p>
    <w:p w:rsidR="006F2CE8" w:rsidRDefault="007B12DA" w:rsidP="007B12DA">
      <w:pPr>
        <w:spacing w:line="240" w:lineRule="auto"/>
        <w:ind w:firstLine="708"/>
      </w:pPr>
      <w:r>
        <w:t>О</w:t>
      </w:r>
      <w:r>
        <w:t xml:space="preserve">т имени организаторов </w:t>
      </w:r>
      <w:r>
        <w:t>с</w:t>
      </w:r>
      <w:r w:rsidR="006F2CE8">
        <w:t xml:space="preserve"> приветственным словом к собравшимся обратился исполнительный директор ТРООВ </w:t>
      </w:r>
      <w:proofErr w:type="spellStart"/>
      <w:r w:rsidR="006F2CE8">
        <w:t>ТюмГУ</w:t>
      </w:r>
      <w:proofErr w:type="spellEnd"/>
      <w:r w:rsidR="006F2CE8">
        <w:t xml:space="preserve"> В.В. Ивочкин. Валерий Викторович </w:t>
      </w:r>
      <w:r w:rsidR="008960B3">
        <w:t>рассказал</w:t>
      </w:r>
      <w:r w:rsidR="006F2CE8">
        <w:t>, что в Тюменской области уже четвёртый год</w:t>
      </w:r>
      <w:r w:rsidR="008960B3">
        <w:t>,</w:t>
      </w:r>
      <w:r w:rsidR="006F2CE8">
        <w:t xml:space="preserve"> </w:t>
      </w:r>
      <w:r w:rsidR="008960B3">
        <w:t xml:space="preserve">при активной поддержке партнёров </w:t>
      </w:r>
      <w:r w:rsidR="006F2CE8">
        <w:t xml:space="preserve">Программы </w:t>
      </w:r>
      <w:r w:rsidR="008960B3">
        <w:t>правового просвещения учащихся общеобразовательных учреждений (</w:t>
      </w:r>
      <w:r w:rsidR="008960B3">
        <w:t xml:space="preserve">Департамент образования и науки, </w:t>
      </w:r>
      <w:r w:rsidR="008960B3">
        <w:t xml:space="preserve">ТРООВ </w:t>
      </w:r>
      <w:proofErr w:type="spellStart"/>
      <w:r w:rsidR="008960B3">
        <w:t>ТюмГУ</w:t>
      </w:r>
      <w:proofErr w:type="spellEnd"/>
      <w:r w:rsidR="008960B3">
        <w:t xml:space="preserve">, </w:t>
      </w:r>
      <w:r w:rsidR="008960B3">
        <w:t>прокуратура</w:t>
      </w:r>
      <w:r w:rsidR="008960B3">
        <w:t xml:space="preserve"> области, </w:t>
      </w:r>
      <w:r w:rsidR="008960B3">
        <w:t>областной суд, арбитражный суд</w:t>
      </w:r>
      <w:r w:rsidR="008960B3">
        <w:t xml:space="preserve">, </w:t>
      </w:r>
      <w:proofErr w:type="spellStart"/>
      <w:r w:rsidR="008960B3">
        <w:t>И</w:t>
      </w:r>
      <w:r w:rsidR="00A72945">
        <w:t>ГиП</w:t>
      </w:r>
      <w:proofErr w:type="spellEnd"/>
      <w:r w:rsidR="008960B3">
        <w:t xml:space="preserve"> </w:t>
      </w:r>
      <w:proofErr w:type="spellStart"/>
      <w:r w:rsidR="008960B3">
        <w:t>ТюмГУ</w:t>
      </w:r>
      <w:proofErr w:type="spellEnd"/>
      <w:r w:rsidR="008960B3">
        <w:t xml:space="preserve">, </w:t>
      </w:r>
      <w:r w:rsidR="008960B3">
        <w:t>Уполномоченный по правам ребёнка</w:t>
      </w:r>
      <w:r w:rsidR="008960B3">
        <w:t xml:space="preserve">, </w:t>
      </w:r>
      <w:r w:rsidR="00080D84">
        <w:t>Р</w:t>
      </w:r>
      <w:r w:rsidR="008960B3">
        <w:t>егиональное отделение «Ассоциаци</w:t>
      </w:r>
      <w:r w:rsidR="00080D84">
        <w:t>я</w:t>
      </w:r>
      <w:r w:rsidR="008960B3">
        <w:t xml:space="preserve"> юристов России») </w:t>
      </w:r>
      <w:r w:rsidR="008960B3">
        <w:t>проходят открытые уроки права</w:t>
      </w:r>
      <w:r w:rsidR="00AF140A">
        <w:t xml:space="preserve"> и Единый урок является частью этой программы.</w:t>
      </w:r>
    </w:p>
    <w:p w:rsidR="007B12DA" w:rsidRDefault="009D7F95" w:rsidP="009D7F95">
      <w:pPr>
        <w:spacing w:line="240" w:lineRule="auto"/>
        <w:ind w:firstLine="142"/>
      </w:pPr>
      <w:r w:rsidRPr="009D7F95">
        <w:rPr>
          <w:noProof/>
        </w:rPr>
        <w:drawing>
          <wp:inline distT="0" distB="0" distL="0" distR="0">
            <wp:extent cx="5940425" cy="3961769"/>
            <wp:effectExtent l="0" t="0" r="3175" b="635"/>
            <wp:docPr id="1" name="Рисунок 1" descr="C:\Users\Валерий Викторович\Desktop\20 ноября\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рий Викторович\Desktop\20 ноября\сай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40A" w:rsidRDefault="00AF140A" w:rsidP="007B12DA">
      <w:pPr>
        <w:spacing w:line="240" w:lineRule="auto"/>
        <w:ind w:firstLine="708"/>
      </w:pPr>
      <w:r>
        <w:t xml:space="preserve">О </w:t>
      </w:r>
      <w:r w:rsidR="007727F3">
        <w:t xml:space="preserve">Декларации прав ребёнка, Конвенции о правах ребёнка </w:t>
      </w:r>
      <w:r>
        <w:t xml:space="preserve">слушателям рассказал Уполномоченный по правам ребёнка в Тюменской области А.Э. Степанов. Андрей Эдуардович отметил, что в этом мероприятии принимают участие все неравнодушные люди: </w:t>
      </w:r>
      <w:r w:rsidR="007727F3">
        <w:t xml:space="preserve">работники правоохранительных органов, </w:t>
      </w:r>
      <w:r>
        <w:t>общественные деятели, политики, бизнесмен</w:t>
      </w:r>
      <w:r w:rsidR="007727F3">
        <w:t xml:space="preserve">ы; в 2017 году </w:t>
      </w:r>
      <w:r w:rsidR="007727F3">
        <w:lastRenderedPageBreak/>
        <w:t xml:space="preserve">заканчивается действие Национальной стратегии в интересах детей и с 2018 по 2027 в России -в соответствии с </w:t>
      </w:r>
      <w:r w:rsidR="00080D84">
        <w:t>У</w:t>
      </w:r>
      <w:r w:rsidR="007727F3">
        <w:t xml:space="preserve">казом Президента-стартует Десятилетие детства. </w:t>
      </w:r>
    </w:p>
    <w:p w:rsidR="007727F3" w:rsidRDefault="007B12DA" w:rsidP="007B12DA">
      <w:pPr>
        <w:spacing w:line="240" w:lineRule="auto"/>
        <w:ind w:firstLine="708"/>
      </w:pPr>
      <w:r>
        <w:t>Выступление детского омбудсмена</w:t>
      </w:r>
      <w:r w:rsidR="007727F3">
        <w:t xml:space="preserve"> продолжил заместитель п</w:t>
      </w:r>
      <w:r w:rsidR="008176E4">
        <w:t>рокурора Тюменской области Р.М. </w:t>
      </w:r>
      <w:r w:rsidR="00181639">
        <w:t xml:space="preserve"> </w:t>
      </w:r>
      <w:proofErr w:type="spellStart"/>
      <w:r w:rsidR="007727F3">
        <w:t>Биктимеров</w:t>
      </w:r>
      <w:proofErr w:type="spellEnd"/>
      <w:r w:rsidR="007727F3">
        <w:t xml:space="preserve">. </w:t>
      </w:r>
      <w:proofErr w:type="spellStart"/>
      <w:r w:rsidR="007727F3">
        <w:t>Руфат</w:t>
      </w:r>
      <w:proofErr w:type="spellEnd"/>
      <w:r w:rsidR="007727F3">
        <w:t xml:space="preserve"> </w:t>
      </w:r>
      <w:proofErr w:type="spellStart"/>
      <w:r w:rsidR="007727F3">
        <w:t>Мансурович</w:t>
      </w:r>
      <w:proofErr w:type="spellEnd"/>
      <w:r w:rsidR="007727F3">
        <w:t xml:space="preserve"> озвучил виды ответственности несовершеннолетних</w:t>
      </w:r>
      <w:r w:rsidR="00080D84">
        <w:t xml:space="preserve">: дисциплинарная, гражданско-правовая, административная и уголовная. По каждому из </w:t>
      </w:r>
      <w:r w:rsidR="00403FBE">
        <w:t>них</w:t>
      </w:r>
      <w:r w:rsidR="00080D84">
        <w:t xml:space="preserve"> докладчик привёл примеры, чётко обозначив критерии и последствия её наступления. Наиболее лёгкие виды относятся к дисциплинарной-это может быть замечание школьнику, выговор и – как следствие – отчисление из школы. С гражданско-правовой ответственностью связано возмещение причинённого ущерба и его, как правило, возмещают родители правонарушителя. В рамках административной ответственности предусмотрены предупреждения, штрафы, которые, опять же</w:t>
      </w:r>
      <w:r w:rsidR="00403FBE">
        <w:t>, в большинстве случаев,</w:t>
      </w:r>
      <w:r w:rsidR="00080D84">
        <w:t xml:space="preserve"> выплачивают родители. Законом предусмотрена ответственность родителей за ненадлежащее воспитание своих детей. Наиболее тяжкий вид ответственности – уголовной – наступает </w:t>
      </w:r>
      <w:r w:rsidR="00403FBE">
        <w:t>за некоторые преступления с 14 лет: убийство, тяжкий вред здоровью, грабёж, кража и другие.</w:t>
      </w:r>
    </w:p>
    <w:p w:rsidR="00403FBE" w:rsidRPr="00AF140A" w:rsidRDefault="00403FBE" w:rsidP="007B12DA">
      <w:pPr>
        <w:spacing w:line="240" w:lineRule="auto"/>
        <w:ind w:firstLine="708"/>
      </w:pPr>
      <w:r>
        <w:t>В заключении организаторы урока пожелали участникам плодотворной работы на местах и конструктивного диалога с прокурорами и преподавателями.</w:t>
      </w:r>
    </w:p>
    <w:sectPr w:rsidR="00403FBE" w:rsidRPr="00AF1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E8"/>
    <w:rsid w:val="00080D84"/>
    <w:rsid w:val="00181639"/>
    <w:rsid w:val="00403FBE"/>
    <w:rsid w:val="006F2CE8"/>
    <w:rsid w:val="007727F3"/>
    <w:rsid w:val="007B12DA"/>
    <w:rsid w:val="008176E4"/>
    <w:rsid w:val="008873A1"/>
    <w:rsid w:val="008960B3"/>
    <w:rsid w:val="009D7F95"/>
    <w:rsid w:val="00A00A7C"/>
    <w:rsid w:val="00A72945"/>
    <w:rsid w:val="00AF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38A0"/>
  <w15:chartTrackingRefBased/>
  <w15:docId w15:val="{AE53E8D2-1F88-43EC-BFF1-E875CC67D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FBE"/>
    <w:pPr>
      <w:spacing w:line="240" w:lineRule="auto"/>
    </w:pPr>
    <w:rPr>
      <w:rFonts w:ascii="Calibri" w:hAnsi="Calibri" w:cs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3FBE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Ивочкин</dc:creator>
  <cp:keywords/>
  <dc:description/>
  <cp:lastModifiedBy>Валерий Ивочкин</cp:lastModifiedBy>
  <cp:revision>4</cp:revision>
  <cp:lastPrinted>2017-11-20T10:06:00Z</cp:lastPrinted>
  <dcterms:created xsi:type="dcterms:W3CDTF">2017-11-20T07:57:00Z</dcterms:created>
  <dcterms:modified xsi:type="dcterms:W3CDTF">2017-11-20T10:22:00Z</dcterms:modified>
</cp:coreProperties>
</file>