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6527" w:rsidRPr="00380A6F" w:rsidRDefault="00827265" w:rsidP="00827265">
      <w:pPr>
        <w:spacing w:line="240" w:lineRule="auto"/>
      </w:pPr>
      <w:r w:rsidRPr="00380A6F">
        <w:t>Дети – носители гражданских прав</w:t>
      </w:r>
    </w:p>
    <w:p w:rsidR="00827265" w:rsidRPr="00380A6F" w:rsidRDefault="00827265" w:rsidP="00CF6A6D">
      <w:pPr>
        <w:spacing w:line="240" w:lineRule="auto"/>
        <w:ind w:firstLine="708"/>
        <w:jc w:val="both"/>
      </w:pPr>
    </w:p>
    <w:p w:rsidR="00E72D75" w:rsidRPr="00380A6F" w:rsidRDefault="006868D6" w:rsidP="00E72D75">
      <w:pPr>
        <w:spacing w:line="240" w:lineRule="auto"/>
        <w:ind w:firstLine="708"/>
        <w:jc w:val="both"/>
      </w:pPr>
      <w:r w:rsidRPr="00380A6F">
        <w:t>1</w:t>
      </w:r>
      <w:r w:rsidR="00827265" w:rsidRPr="00380A6F">
        <w:t>5</w:t>
      </w:r>
      <w:r w:rsidR="00C9352F" w:rsidRPr="00380A6F">
        <w:t xml:space="preserve"> февраля</w:t>
      </w:r>
      <w:r w:rsidRPr="00380A6F">
        <w:t xml:space="preserve"> </w:t>
      </w:r>
      <w:r w:rsidR="00596EB2" w:rsidRPr="00380A6F">
        <w:t>201</w:t>
      </w:r>
      <w:r w:rsidR="00C9352F" w:rsidRPr="00380A6F">
        <w:t>8</w:t>
      </w:r>
      <w:r w:rsidR="00596EB2" w:rsidRPr="00380A6F">
        <w:t xml:space="preserve"> года </w:t>
      </w:r>
      <w:r w:rsidR="00A766C9" w:rsidRPr="00380A6F">
        <w:t xml:space="preserve">в </w:t>
      </w:r>
      <w:r w:rsidR="00827265" w:rsidRPr="00380A6F">
        <w:t>актовом зале администрации Казанского района состоялся</w:t>
      </w:r>
      <w:r w:rsidR="00A766C9" w:rsidRPr="00380A6F">
        <w:t xml:space="preserve"> </w:t>
      </w:r>
      <w:r w:rsidR="00C9352F" w:rsidRPr="00380A6F">
        <w:t xml:space="preserve">очередной </w:t>
      </w:r>
      <w:r w:rsidR="005F7B75" w:rsidRPr="00380A6F">
        <w:t>открыт</w:t>
      </w:r>
      <w:r w:rsidR="00C9352F" w:rsidRPr="00380A6F">
        <w:t>ый</w:t>
      </w:r>
      <w:r w:rsidR="005F7B75" w:rsidRPr="00380A6F">
        <w:t xml:space="preserve"> урок</w:t>
      </w:r>
      <w:r w:rsidR="00A766C9" w:rsidRPr="00380A6F">
        <w:t xml:space="preserve"> </w:t>
      </w:r>
      <w:r w:rsidR="005F7B75" w:rsidRPr="00380A6F">
        <w:t>«Пра</w:t>
      </w:r>
      <w:r w:rsidR="00827265" w:rsidRPr="00380A6F">
        <w:t>ва ребёнка. Прикладные вопросы</w:t>
      </w:r>
      <w:r w:rsidR="005F7B75" w:rsidRPr="00380A6F">
        <w:t xml:space="preserve">». </w:t>
      </w:r>
    </w:p>
    <w:p w:rsidR="00827265" w:rsidRPr="00380A6F" w:rsidRDefault="00827265" w:rsidP="00827265">
      <w:pPr>
        <w:spacing w:line="240" w:lineRule="auto"/>
        <w:ind w:firstLine="708"/>
        <w:jc w:val="both"/>
      </w:pPr>
      <w:r w:rsidRPr="00380A6F">
        <w:t>С приветственным словом к собравшимся обратилась глава района Т.А. Богданова. Татьяна Александровна отметила, что предыдущие встречи показали их нужность и значимость для учащихся, постигающих азы правовых знаний, поблагодарила организаторов за долгосрочное</w:t>
      </w:r>
      <w:r w:rsidR="006F65A5">
        <w:t>,</w:t>
      </w:r>
      <w:r w:rsidRPr="00380A6F">
        <w:t xml:space="preserve"> плодотворное сотрудничество.</w:t>
      </w:r>
    </w:p>
    <w:p w:rsidR="00827265" w:rsidRPr="00380A6F" w:rsidRDefault="00827265" w:rsidP="00276D2B">
      <w:pPr>
        <w:spacing w:line="240" w:lineRule="auto"/>
        <w:jc w:val="both"/>
      </w:pPr>
      <w:r w:rsidRPr="00380A6F">
        <w:rPr>
          <w:noProof/>
        </w:rPr>
        <w:drawing>
          <wp:inline distT="0" distB="0" distL="0" distR="0">
            <wp:extent cx="5940425" cy="280057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6C9" w:rsidRPr="00380A6F" w:rsidRDefault="00A766C9" w:rsidP="00A766C9">
      <w:pPr>
        <w:spacing w:line="240" w:lineRule="auto"/>
        <w:ind w:firstLine="709"/>
        <w:jc w:val="both"/>
        <w:rPr>
          <w:color w:val="000000"/>
        </w:rPr>
      </w:pPr>
      <w:r w:rsidRPr="00380A6F">
        <w:t xml:space="preserve">От имени партнёров программы правового просвещения к собравшимся обратился исполнительный директор Тюменской региональной общественной организации выпускников </w:t>
      </w:r>
      <w:proofErr w:type="spellStart"/>
      <w:r w:rsidRPr="00380A6F">
        <w:t>ТюмГУ</w:t>
      </w:r>
      <w:proofErr w:type="spellEnd"/>
      <w:r w:rsidRPr="00380A6F">
        <w:t xml:space="preserve"> В.В. Ивочкин. Валерий Викторович проинформировал, что 6 февраля состоялось заседание </w:t>
      </w:r>
      <w:r w:rsidRPr="00380A6F">
        <w:rPr>
          <w:color w:val="000000"/>
        </w:rPr>
        <w:t>Совета при Тюменской областной Думе по повышению правовой культуры и юридической грамотности населения области, на котором, по инициативе правления, п</w:t>
      </w:r>
      <w:r w:rsidRPr="00380A6F">
        <w:t xml:space="preserve">резидент организации выпускников Н.М. Добрынин и исполнительный директор В.В. Ивочкин детально проинформировали участников </w:t>
      </w:r>
      <w:r w:rsidRPr="00380A6F">
        <w:rPr>
          <w:rFonts w:cs="Arial"/>
        </w:rPr>
        <w:t>«</w:t>
      </w:r>
      <w:r w:rsidRPr="00380A6F">
        <w:t>Об опыте работы и взаимодействии общественных организаций с органами государственной власти и управления в реализации Программы правового просвещения учащихся общеобразовательных учреждений Тюменской области, Ханты-Мансийского автономного округа - Югры и Ямало-Ненецкого автономного округа».</w:t>
      </w:r>
      <w:r w:rsidRPr="00380A6F">
        <w:rPr>
          <w:color w:val="000000"/>
        </w:rPr>
        <w:t xml:space="preserve"> </w:t>
      </w:r>
    </w:p>
    <w:p w:rsidR="005D5CFA" w:rsidRPr="00380A6F" w:rsidRDefault="00E72D75" w:rsidP="00E72D75">
      <w:pPr>
        <w:spacing w:line="240" w:lineRule="auto"/>
        <w:ind w:firstLine="709"/>
        <w:jc w:val="both"/>
      </w:pPr>
      <w:r w:rsidRPr="00380A6F">
        <w:t xml:space="preserve">Выступающий озвучил основные направления работы, назвал партнёров реализуемой программы, раскрыл цели и задачи проводимого мероприятия, рассказал о реализации Тюменским государственным университетом программы 5-100, передал </w:t>
      </w:r>
      <w:r w:rsidR="009A6131" w:rsidRPr="00380A6F">
        <w:t>главе района</w:t>
      </w:r>
      <w:r w:rsidRPr="00380A6F">
        <w:t xml:space="preserve"> сборник материалов по итогам прошедшей в апреле прошлого года </w:t>
      </w:r>
      <w:r w:rsidR="003A6527" w:rsidRPr="00380A6F">
        <w:t xml:space="preserve">Всероссийской </w:t>
      </w:r>
      <w:r w:rsidRPr="00380A6F">
        <w:t xml:space="preserve">научно-практической конференции, учебное пособие «Конституционное (государственное) право Российской Федерации» (автор, профессор </w:t>
      </w:r>
      <w:r w:rsidRPr="00380A6F">
        <w:lastRenderedPageBreak/>
        <w:t>Н.М. Добрынин), проинформировал собравшихся о конкурсе творческих работ, посвящённом 100-летию со дня рождения А.И. Солженицына «Как нам обустроить Россию (посильные соображения)», который проходит с сентября 2017 года и завершится в ноябре 2018 года; назвал фамилии наиболее успешных выпускников университета</w:t>
      </w:r>
      <w:r w:rsidR="009A6131" w:rsidRPr="00380A6F">
        <w:t xml:space="preserve">, отметив, что нынешний ректор </w:t>
      </w:r>
      <w:proofErr w:type="spellStart"/>
      <w:r w:rsidR="009A6131" w:rsidRPr="00380A6F">
        <w:t>ТюмГУ</w:t>
      </w:r>
      <w:proofErr w:type="spellEnd"/>
      <w:r w:rsidR="009A6131" w:rsidRPr="00380A6F">
        <w:t xml:space="preserve"> В.Н Фальков закончил Казанскую школу.</w:t>
      </w:r>
      <w:r w:rsidRPr="00380A6F">
        <w:t xml:space="preserve"> </w:t>
      </w:r>
    </w:p>
    <w:p w:rsidR="00380A6F" w:rsidRPr="00380A6F" w:rsidRDefault="00380A6F" w:rsidP="00380A6F">
      <w:pPr>
        <w:spacing w:line="240" w:lineRule="auto"/>
        <w:ind w:firstLine="426"/>
        <w:jc w:val="both"/>
      </w:pPr>
      <w:r w:rsidRPr="00380A6F">
        <w:rPr>
          <w:noProof/>
        </w:rPr>
        <w:drawing>
          <wp:inline distT="0" distB="0" distL="0" distR="0" wp14:anchorId="5D26E566" wp14:editId="383B6B1F">
            <wp:extent cx="5286375" cy="3523369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563" cy="352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131" w:rsidRDefault="009A6131" w:rsidP="009A6131">
      <w:pPr>
        <w:spacing w:line="240" w:lineRule="auto"/>
        <w:ind w:firstLine="708"/>
        <w:jc w:val="both"/>
      </w:pPr>
      <w:r w:rsidRPr="00380A6F">
        <w:t>Уполномоченный по правам ребёнка в Тюменской области А.Э.</w:t>
      </w:r>
      <w:r w:rsidR="006F65A5">
        <w:t> </w:t>
      </w:r>
      <w:r w:rsidRPr="00380A6F">
        <w:t xml:space="preserve">Степанов очень подробно рассказал школьникам об основных нормативных документах по правовой основе защиты их прав, назвал основные международные и российские нормативные акты (Конвенция о правах ребёнка, одобренная Генеральной ассамблеей ООН, законы Российской Федерации и Тюменской области). Андрей Эдуардович проинформировал ребят о самом институте уполномоченного, объяснил для чего он нужен, каковы его полномочия. Рассказывая о правах российских школьников выступающий отметил, что в их числе есть право на получение бесплатного образования не только начального, как в Международной конвенции, </w:t>
      </w:r>
      <w:r w:rsidR="006F65A5">
        <w:t xml:space="preserve">но ещё и </w:t>
      </w:r>
      <w:r w:rsidRPr="00380A6F">
        <w:t>полного среднего, среднего профессионального и высшего.</w:t>
      </w:r>
    </w:p>
    <w:p w:rsidR="00380A6F" w:rsidRDefault="009A6131" w:rsidP="009A6131">
      <w:pPr>
        <w:spacing w:line="240" w:lineRule="auto"/>
        <w:ind w:firstLine="708"/>
        <w:jc w:val="both"/>
        <w:rPr>
          <w:noProof/>
        </w:rPr>
      </w:pPr>
      <w:bookmarkStart w:id="0" w:name="_GoBack"/>
      <w:bookmarkEnd w:id="0"/>
      <w:r w:rsidRPr="00380A6F">
        <w:t>Дети-это не только объекты защиты, но и носители гражданских прав. Развивая эту тему, Андрей Эдуардович привёл многочисленные примеры из практики работы уполномоченного. Права детей взаимозависимы, неотъемлимы и не могут быть отняты кем – либо. Заканчиваются они там, где начинаются права другого человека. Особое внимание выступающий обратил внимание на такое право, как принцип уважения к взглядам ребёнка.</w:t>
      </w:r>
      <w:r w:rsidR="00380A6F" w:rsidRPr="00380A6F">
        <w:rPr>
          <w:noProof/>
        </w:rPr>
        <w:t xml:space="preserve"> </w:t>
      </w:r>
    </w:p>
    <w:p w:rsidR="009A6131" w:rsidRPr="00380A6F" w:rsidRDefault="00380A6F" w:rsidP="00380A6F">
      <w:pPr>
        <w:spacing w:line="240" w:lineRule="auto"/>
        <w:jc w:val="both"/>
      </w:pPr>
      <w:r w:rsidRPr="00380A6F">
        <w:rPr>
          <w:noProof/>
        </w:rPr>
        <w:lastRenderedPageBreak/>
        <w:drawing>
          <wp:inline distT="0" distB="0" distL="0" distR="0" wp14:anchorId="2CE70D12" wp14:editId="36ED24B6">
            <wp:extent cx="5940425" cy="33731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131" w:rsidRPr="00380A6F" w:rsidRDefault="009A6131" w:rsidP="009A6131">
      <w:pPr>
        <w:spacing w:line="240" w:lineRule="auto"/>
        <w:ind w:firstLine="708"/>
        <w:jc w:val="both"/>
      </w:pPr>
      <w:r w:rsidRPr="00380A6F">
        <w:t xml:space="preserve">В ходе встречи школьники активно участвовали в обсуждении затронутой темы, задавали вопросы, правильно отвечали уполномоченному на его вопросы, высказывали самостоятельную точку зрения на проблемы молодого поколения. </w:t>
      </w:r>
    </w:p>
    <w:p w:rsidR="00276D2B" w:rsidRPr="00380A6F" w:rsidRDefault="00246509" w:rsidP="00E72D75">
      <w:pPr>
        <w:spacing w:line="240" w:lineRule="auto"/>
        <w:ind w:firstLine="709"/>
        <w:jc w:val="both"/>
      </w:pPr>
      <w:r>
        <w:rPr>
          <w:noProof/>
        </w:rPr>
        <w:drawing>
          <wp:inline distT="0" distB="0" distL="0" distR="0" wp14:anchorId="44411A0C" wp14:editId="10911A4D">
            <wp:extent cx="4734582" cy="501332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415" cy="50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6D2B" w:rsidRPr="00380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868D6"/>
    <w:rsid w:val="000109DC"/>
    <w:rsid w:val="00052F48"/>
    <w:rsid w:val="000813E7"/>
    <w:rsid w:val="000C01E2"/>
    <w:rsid w:val="000C44FE"/>
    <w:rsid w:val="000F3F3B"/>
    <w:rsid w:val="0011213D"/>
    <w:rsid w:val="001715CF"/>
    <w:rsid w:val="001728FF"/>
    <w:rsid w:val="001F576F"/>
    <w:rsid w:val="00246509"/>
    <w:rsid w:val="00276D2B"/>
    <w:rsid w:val="002B19F3"/>
    <w:rsid w:val="002B489B"/>
    <w:rsid w:val="002D7A03"/>
    <w:rsid w:val="00380A6F"/>
    <w:rsid w:val="0039431E"/>
    <w:rsid w:val="003A6527"/>
    <w:rsid w:val="00400AD5"/>
    <w:rsid w:val="00433BF7"/>
    <w:rsid w:val="00481BBA"/>
    <w:rsid w:val="004B10D9"/>
    <w:rsid w:val="004B613C"/>
    <w:rsid w:val="004C3A75"/>
    <w:rsid w:val="005072FB"/>
    <w:rsid w:val="00554611"/>
    <w:rsid w:val="00556098"/>
    <w:rsid w:val="00595A91"/>
    <w:rsid w:val="00596EB2"/>
    <w:rsid w:val="005B7879"/>
    <w:rsid w:val="005D5CFA"/>
    <w:rsid w:val="005E05C5"/>
    <w:rsid w:val="005F7B75"/>
    <w:rsid w:val="0067370C"/>
    <w:rsid w:val="00685F3D"/>
    <w:rsid w:val="006866C4"/>
    <w:rsid w:val="006868D6"/>
    <w:rsid w:val="006A16AF"/>
    <w:rsid w:val="006F65A5"/>
    <w:rsid w:val="00741A42"/>
    <w:rsid w:val="007D10E1"/>
    <w:rsid w:val="00824AA4"/>
    <w:rsid w:val="00827265"/>
    <w:rsid w:val="00842EC1"/>
    <w:rsid w:val="00845CDF"/>
    <w:rsid w:val="008B4D1D"/>
    <w:rsid w:val="0097149C"/>
    <w:rsid w:val="009A5321"/>
    <w:rsid w:val="009A6131"/>
    <w:rsid w:val="009E5391"/>
    <w:rsid w:val="00A20016"/>
    <w:rsid w:val="00A557B6"/>
    <w:rsid w:val="00A766C9"/>
    <w:rsid w:val="00AE15FD"/>
    <w:rsid w:val="00AE7930"/>
    <w:rsid w:val="00B30C72"/>
    <w:rsid w:val="00B32A3D"/>
    <w:rsid w:val="00BD2C09"/>
    <w:rsid w:val="00C92E00"/>
    <w:rsid w:val="00C9352F"/>
    <w:rsid w:val="00CB72AC"/>
    <w:rsid w:val="00CC076F"/>
    <w:rsid w:val="00CF6A6D"/>
    <w:rsid w:val="00D062E3"/>
    <w:rsid w:val="00D2353C"/>
    <w:rsid w:val="00DA640D"/>
    <w:rsid w:val="00E72D75"/>
    <w:rsid w:val="00E7647D"/>
    <w:rsid w:val="00E83FF8"/>
    <w:rsid w:val="00EF1C8B"/>
    <w:rsid w:val="00F53969"/>
    <w:rsid w:val="00F627D9"/>
    <w:rsid w:val="00F63C81"/>
    <w:rsid w:val="00F72F2B"/>
    <w:rsid w:val="00FA22DE"/>
    <w:rsid w:val="00FE4463"/>
    <w:rsid w:val="00FF1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96A2C"/>
  <w15:docId w15:val="{6E8E27CD-D88D-447D-AC19-AEDCC7A33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Theme="minorHAnsi" w:hAnsi="Cambria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C0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D2C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9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CB3FB2-0FE4-475C-B493-36AD1177B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517</Words>
  <Characters>2948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 Ивочкин</dc:creator>
  <cp:keywords/>
  <dc:description/>
  <cp:lastModifiedBy>Валерий Ивочкин</cp:lastModifiedBy>
  <cp:revision>16</cp:revision>
  <cp:lastPrinted>2016-10-20T11:07:00Z</cp:lastPrinted>
  <dcterms:created xsi:type="dcterms:W3CDTF">2016-10-20T09:59:00Z</dcterms:created>
  <dcterms:modified xsi:type="dcterms:W3CDTF">2018-02-15T17:30:00Z</dcterms:modified>
</cp:coreProperties>
</file>