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DE" w:rsidRPr="00B06D36" w:rsidRDefault="00287448" w:rsidP="00B06D36">
      <w:pPr>
        <w:spacing w:line="240" w:lineRule="auto"/>
      </w:pPr>
      <w:r>
        <w:t>Воспитание п</w:t>
      </w:r>
      <w:r w:rsidR="00410136">
        <w:t>равосознани</w:t>
      </w:r>
      <w:r>
        <w:t>я – задача общая</w:t>
      </w:r>
    </w:p>
    <w:p w:rsidR="00B907BE" w:rsidRPr="00B06D36" w:rsidRDefault="00B907BE" w:rsidP="00B06D36">
      <w:pPr>
        <w:spacing w:line="240" w:lineRule="auto"/>
      </w:pPr>
    </w:p>
    <w:p w:rsidR="00675BB7" w:rsidRPr="00B06D36" w:rsidRDefault="00287448" w:rsidP="00B06D36">
      <w:pPr>
        <w:spacing w:line="240" w:lineRule="auto"/>
        <w:ind w:firstLine="708"/>
        <w:jc w:val="both"/>
      </w:pPr>
      <w:r>
        <w:t>22 марта</w:t>
      </w:r>
      <w:r w:rsidR="00675BB7" w:rsidRPr="00B06D36">
        <w:t xml:space="preserve"> 201</w:t>
      </w:r>
      <w:r>
        <w:t>8</w:t>
      </w:r>
      <w:r w:rsidR="00675BB7" w:rsidRPr="00B06D36">
        <w:t xml:space="preserve"> года в зале заседаний администрации </w:t>
      </w:r>
      <w:proofErr w:type="spellStart"/>
      <w:r>
        <w:t>Ярковского</w:t>
      </w:r>
      <w:proofErr w:type="spellEnd"/>
      <w:r w:rsidR="0024388A" w:rsidRPr="00B06D36">
        <w:t xml:space="preserve"> района </w:t>
      </w:r>
      <w:r>
        <w:t>прошёл</w:t>
      </w:r>
      <w:r w:rsidR="0024388A" w:rsidRPr="00B06D36">
        <w:t xml:space="preserve"> очередной</w:t>
      </w:r>
      <w:r w:rsidR="00675BB7" w:rsidRPr="00B06D36">
        <w:t xml:space="preserve"> открытый урок права</w:t>
      </w:r>
      <w:r w:rsidR="00B77C49">
        <w:t>.</w:t>
      </w:r>
    </w:p>
    <w:p w:rsidR="00BF18B7" w:rsidRPr="00B06D36" w:rsidRDefault="00206C57" w:rsidP="00B06D36">
      <w:pPr>
        <w:spacing w:line="240" w:lineRule="auto"/>
        <w:ind w:firstLine="708"/>
        <w:jc w:val="both"/>
      </w:pPr>
      <w:r w:rsidRPr="00B06D36">
        <w:t xml:space="preserve">С традиционным приветствием </w:t>
      </w:r>
      <w:bookmarkStart w:id="0" w:name="_GoBack"/>
      <w:bookmarkEnd w:id="0"/>
      <w:r w:rsidRPr="00B06D36">
        <w:t>выступил глав</w:t>
      </w:r>
      <w:r w:rsidR="00287448">
        <w:t>а</w:t>
      </w:r>
      <w:r w:rsidRPr="00B06D36">
        <w:t xml:space="preserve"> района </w:t>
      </w:r>
      <w:r w:rsidR="00287448">
        <w:t>Е.Г. Щукин</w:t>
      </w:r>
      <w:r w:rsidR="00F67B31" w:rsidRPr="00B06D36">
        <w:t xml:space="preserve">. </w:t>
      </w:r>
      <w:r w:rsidR="00287448">
        <w:t xml:space="preserve">Евгений Геннадьевич </w:t>
      </w:r>
      <w:r w:rsidR="00F67B31" w:rsidRPr="00B06D36">
        <w:t xml:space="preserve">отметил, что проведение подобных мероприятий </w:t>
      </w:r>
      <w:r w:rsidR="00287448">
        <w:t>стало доброй традицией, которую администрация района продолжит развивать и в дальнейшем, пожелал участникам плодотворной работы</w:t>
      </w:r>
      <w:r w:rsidR="00B77C49">
        <w:t>.</w:t>
      </w:r>
    </w:p>
    <w:p w:rsidR="00FE6F75" w:rsidRPr="00B83408" w:rsidRDefault="00FE6F75" w:rsidP="00FE6F75">
      <w:pPr>
        <w:spacing w:line="240" w:lineRule="auto"/>
        <w:ind w:firstLine="709"/>
        <w:jc w:val="both"/>
        <w:rPr>
          <w:color w:val="000000"/>
        </w:rPr>
      </w:pPr>
      <w:r w:rsidRPr="00B83408">
        <w:t xml:space="preserve">От имени партнёров программы правового просвещения к собравшимся обратился исполнительный директор Тюменской региональной общественной организации выпускников </w:t>
      </w:r>
      <w:proofErr w:type="spellStart"/>
      <w:r w:rsidRPr="00B83408">
        <w:t>ТюмГУ</w:t>
      </w:r>
      <w:proofErr w:type="spellEnd"/>
      <w:r w:rsidRPr="00B83408">
        <w:t xml:space="preserve"> В.В. Ивочкин. Валерий Викторович проинформировал, что 6 февраля состоялось заседание </w:t>
      </w:r>
      <w:r w:rsidRPr="00B83408">
        <w:rPr>
          <w:color w:val="000000"/>
        </w:rPr>
        <w:t>Совета при Тюменской областной Думе по повышению правовой культуры и юридической грамотности населения области, на котором, по инициативе правления, п</w:t>
      </w:r>
      <w:r w:rsidRPr="00B83408">
        <w:t xml:space="preserve">резидент организации выпускников Н.М. Добрынин и исполнительный директор В.В. Ивочкин детально проинформировали участников </w:t>
      </w:r>
      <w:r w:rsidRPr="00B83408">
        <w:rPr>
          <w:rFonts w:cs="Arial"/>
        </w:rPr>
        <w:t>«</w:t>
      </w:r>
      <w:r w:rsidRPr="00B83408">
        <w:t>Об опыте работы и взаимодействии общественных организаций с органами государственной власти и управления в реализации Программы правового просвещения учащихся общеобразовательных учреждений Тюменской области, Ханты-Мансийского автономного округа - Югры и Ямало-Ненецкого автономного округа».</w:t>
      </w:r>
      <w:r w:rsidRPr="00B83408">
        <w:rPr>
          <w:color w:val="000000"/>
        </w:rPr>
        <w:t xml:space="preserve"> </w:t>
      </w:r>
    </w:p>
    <w:p w:rsidR="00B06D36" w:rsidRDefault="00287448" w:rsidP="00087079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39790" cy="3154973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5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75" w:rsidRPr="00B83408" w:rsidRDefault="00FE6F75" w:rsidP="00FE6F75">
      <w:pPr>
        <w:spacing w:line="240" w:lineRule="auto"/>
        <w:ind w:firstLine="709"/>
        <w:jc w:val="both"/>
      </w:pPr>
      <w:r w:rsidRPr="00B83408">
        <w:t>Выступающий озвучил основные направления работы, назвал партнёров реализуемой программы,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учёбы и досуга студентов, о специальностях, которые они могут получить в университете</w:t>
      </w:r>
      <w:r>
        <w:t>;</w:t>
      </w:r>
      <w:r w:rsidRPr="00B83408">
        <w:t xml:space="preserve"> передал глав</w:t>
      </w:r>
      <w:r>
        <w:t>е района</w:t>
      </w:r>
      <w:r w:rsidRPr="00B83408">
        <w:t xml:space="preserve"> сборник материалов по итогам прошедшей в апреле прошлого года Всероссийской научно-практической конференции, учебное пособие «Конституционное (государственное) право Российской Федерации» (автор, профессор Н.М. Добрынин), проинформировал собравшихся о конкурсе творческих работ, посвящённом 100-летию </w:t>
      </w:r>
      <w:r w:rsidRPr="00B83408">
        <w:lastRenderedPageBreak/>
        <w:t>со дня рождения А.И. Солженицына «Как нам обустроить Россию (посильные соображения)», который проходит с сентября 2017 года и завершится в ноябре 2018 года</w:t>
      </w:r>
      <w:r>
        <w:t>,</w:t>
      </w:r>
      <w:r w:rsidRPr="00B83408">
        <w:t xml:space="preserve"> призвал </w:t>
      </w:r>
      <w:proofErr w:type="spellStart"/>
      <w:r>
        <w:t>ярковских</w:t>
      </w:r>
      <w:proofErr w:type="spellEnd"/>
      <w:r w:rsidRPr="00B83408">
        <w:t xml:space="preserve"> школьников к активному участию в нём; назвал фамилии наиболее успешных выпускников университета.</w:t>
      </w:r>
    </w:p>
    <w:p w:rsidR="00FE6F75" w:rsidRPr="00B06D36" w:rsidRDefault="00FE6F75" w:rsidP="00087079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39790" cy="3611665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75" w:rsidRDefault="008243BC" w:rsidP="00FE6F75">
      <w:pPr>
        <w:spacing w:line="240" w:lineRule="auto"/>
        <w:ind w:firstLine="708"/>
        <w:jc w:val="both"/>
      </w:pPr>
      <w:r>
        <w:t xml:space="preserve">О правосознании современного российского общества, проблемах и путях их решения перед собравшимся </w:t>
      </w:r>
      <w:r w:rsidR="00F06C9F">
        <w:t xml:space="preserve">выступил старший преподаватель кафедры теории государства и права и международного права </w:t>
      </w:r>
      <w:proofErr w:type="spellStart"/>
      <w:r w:rsidR="00F06C9F">
        <w:t>ИГиП</w:t>
      </w:r>
      <w:proofErr w:type="spellEnd"/>
      <w:r w:rsidR="00F06C9F">
        <w:t xml:space="preserve"> </w:t>
      </w:r>
      <w:proofErr w:type="spellStart"/>
      <w:r w:rsidR="00F06C9F">
        <w:t>ТюмГУ</w:t>
      </w:r>
      <w:proofErr w:type="spellEnd"/>
      <w:r w:rsidR="00F06C9F">
        <w:t xml:space="preserve"> Д.Е. </w:t>
      </w:r>
      <w:proofErr w:type="spellStart"/>
      <w:r w:rsidR="00F06C9F">
        <w:t>Аржиловский</w:t>
      </w:r>
      <w:proofErr w:type="spellEnd"/>
      <w:r w:rsidR="00A25E9F">
        <w:t>.</w:t>
      </w:r>
      <w:r w:rsidR="00F06C9F">
        <w:t xml:space="preserve"> </w:t>
      </w:r>
      <w:r w:rsidR="00FE6F75">
        <w:t xml:space="preserve">В начале лекции </w:t>
      </w:r>
      <w:r w:rsidR="00272F99" w:rsidRPr="00B06D36">
        <w:t xml:space="preserve">Дмитрий Евгеньевич </w:t>
      </w:r>
      <w:r w:rsidR="00FE6F75">
        <w:t>коротко рассказал собравшимся об условиях поступления и учёбы в Институте государства и права, получаемых в нём специальност</w:t>
      </w:r>
      <w:r w:rsidR="00CA0EC0">
        <w:t>ях</w:t>
      </w:r>
      <w:r w:rsidR="00FE6F75">
        <w:t>.</w:t>
      </w:r>
    </w:p>
    <w:p w:rsidR="00FE6F75" w:rsidRDefault="00FE6F75" w:rsidP="00FE6F75">
      <w:pPr>
        <w:spacing w:line="240" w:lineRule="auto"/>
        <w:ind w:firstLine="708"/>
        <w:jc w:val="both"/>
      </w:pPr>
      <w:r>
        <w:t>Для чего существует право в нашей жизни,</w:t>
      </w:r>
      <w:r w:rsidR="00C50932">
        <w:t xml:space="preserve"> </w:t>
      </w:r>
      <w:r>
        <w:t>о</w:t>
      </w:r>
      <w:r w:rsidR="00C50932">
        <w:t>сновные функции правосознания, виды деформации правосознания</w:t>
      </w:r>
      <w:r w:rsidR="00D112C3" w:rsidRPr="00B06D36">
        <w:t xml:space="preserve"> </w:t>
      </w:r>
      <w:r w:rsidR="00A25E9F">
        <w:t xml:space="preserve">– вот основной лейтмотив открытого урока. </w:t>
      </w:r>
      <w:r w:rsidR="00CA0EC0">
        <w:t xml:space="preserve">Главная задача нынешнего общества – это воспитание правосознания каждого гражданина, начиная с малых лет и на протяжении всей жизни. Каждый человек должен знать и защищать свои права, познавать их с самого раннего возраста, чтобы уметь правильно применять на практике. </w:t>
      </w:r>
    </w:p>
    <w:p w:rsidR="00CA0EC0" w:rsidRDefault="00CA0EC0" w:rsidP="00FE6F75">
      <w:pPr>
        <w:spacing w:line="240" w:lineRule="auto"/>
        <w:ind w:firstLine="708"/>
        <w:jc w:val="both"/>
      </w:pPr>
      <w:r>
        <w:t xml:space="preserve">Граждане должны расти и развиваться на протяжении всей жизни, выбор будущей профессии и жизненного пути нужно делать уже сейчас: идти ли путём развития, совершенствования, полезности обществу или стать на путь деградации, который неизменно приведёт к полному разрушению личности? </w:t>
      </w:r>
    </w:p>
    <w:p w:rsidR="00DE02D2" w:rsidRDefault="00A25E9F" w:rsidP="00FE6F75">
      <w:pPr>
        <w:spacing w:line="240" w:lineRule="auto"/>
        <w:ind w:firstLine="708"/>
        <w:jc w:val="both"/>
      </w:pPr>
      <w:r>
        <w:t xml:space="preserve">О значимости и актуальности темы говорит тот факт, что </w:t>
      </w:r>
      <w:r w:rsidR="00DE02D2">
        <w:t xml:space="preserve">после основного выступления преподавателя ученики задали ему почти полтора десятка вопросов: об отношении к либеральной оппозиции и итогам состоявшихся выборов Президента России, какой вопрос Вы бы задали на встрече Президенту России, о его личном участии в каких-либо акциях </w:t>
      </w:r>
      <w:r w:rsidR="00DE02D2">
        <w:lastRenderedPageBreak/>
        <w:t xml:space="preserve">или флэш-мобах, интересно ли учиться на юриста, какие дополнительные знания нужны юристу, каким качествами он должен обладать? Были и вопросы личного характера. </w:t>
      </w:r>
    </w:p>
    <w:p w:rsidR="00EF1160" w:rsidRDefault="00EF1160" w:rsidP="00EF1160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39790" cy="250473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0" w:rsidRDefault="00EF1160" w:rsidP="00EF1160">
      <w:pPr>
        <w:spacing w:line="240" w:lineRule="auto"/>
        <w:jc w:val="both"/>
      </w:pPr>
      <w:r>
        <w:t xml:space="preserve">Прошедший урок, заданные вопросы и полученные ответы показали, что школьники </w:t>
      </w:r>
      <w:proofErr w:type="spellStart"/>
      <w:r>
        <w:t>Ярковского</w:t>
      </w:r>
      <w:proofErr w:type="spellEnd"/>
      <w:r>
        <w:t xml:space="preserve"> района проявляют интерес ко всем сферам жизни нашего государства и имеют свой взгляд на современное правосознание общества.</w:t>
      </w:r>
    </w:p>
    <w:sectPr w:rsidR="00EF1160" w:rsidSect="00087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5D"/>
    <w:rsid w:val="00013679"/>
    <w:rsid w:val="00087079"/>
    <w:rsid w:val="000F32B6"/>
    <w:rsid w:val="0011663C"/>
    <w:rsid w:val="00187250"/>
    <w:rsid w:val="00191778"/>
    <w:rsid w:val="001C2099"/>
    <w:rsid w:val="00206C57"/>
    <w:rsid w:val="0024388A"/>
    <w:rsid w:val="00257BA4"/>
    <w:rsid w:val="00272F99"/>
    <w:rsid w:val="002814DE"/>
    <w:rsid w:val="00287448"/>
    <w:rsid w:val="002A4604"/>
    <w:rsid w:val="002B1CE3"/>
    <w:rsid w:val="002C0A02"/>
    <w:rsid w:val="002E4F92"/>
    <w:rsid w:val="002F699C"/>
    <w:rsid w:val="00346930"/>
    <w:rsid w:val="00375336"/>
    <w:rsid w:val="003831AA"/>
    <w:rsid w:val="003C5E7A"/>
    <w:rsid w:val="003F121A"/>
    <w:rsid w:val="00410136"/>
    <w:rsid w:val="004C51BD"/>
    <w:rsid w:val="005015C3"/>
    <w:rsid w:val="00570511"/>
    <w:rsid w:val="00584A2F"/>
    <w:rsid w:val="0062505D"/>
    <w:rsid w:val="00652109"/>
    <w:rsid w:val="00675BB7"/>
    <w:rsid w:val="00680885"/>
    <w:rsid w:val="0068624A"/>
    <w:rsid w:val="006960EA"/>
    <w:rsid w:val="006D623B"/>
    <w:rsid w:val="006F0BE5"/>
    <w:rsid w:val="00740A1C"/>
    <w:rsid w:val="00750F6F"/>
    <w:rsid w:val="0075158D"/>
    <w:rsid w:val="00791D7D"/>
    <w:rsid w:val="00794CB5"/>
    <w:rsid w:val="007C7733"/>
    <w:rsid w:val="00805A27"/>
    <w:rsid w:val="0081330A"/>
    <w:rsid w:val="008204BD"/>
    <w:rsid w:val="008243BC"/>
    <w:rsid w:val="008860E8"/>
    <w:rsid w:val="008C792C"/>
    <w:rsid w:val="00910FA6"/>
    <w:rsid w:val="009847FE"/>
    <w:rsid w:val="009A7977"/>
    <w:rsid w:val="009B6DF8"/>
    <w:rsid w:val="00A05869"/>
    <w:rsid w:val="00A11755"/>
    <w:rsid w:val="00A25E9F"/>
    <w:rsid w:val="00A27434"/>
    <w:rsid w:val="00A82926"/>
    <w:rsid w:val="00AD3D54"/>
    <w:rsid w:val="00B06D36"/>
    <w:rsid w:val="00B77C49"/>
    <w:rsid w:val="00B907BE"/>
    <w:rsid w:val="00BD0841"/>
    <w:rsid w:val="00BF18B7"/>
    <w:rsid w:val="00C50932"/>
    <w:rsid w:val="00CA0EC0"/>
    <w:rsid w:val="00D05C0C"/>
    <w:rsid w:val="00D112C3"/>
    <w:rsid w:val="00D3011C"/>
    <w:rsid w:val="00D4297C"/>
    <w:rsid w:val="00D94A12"/>
    <w:rsid w:val="00DB17D3"/>
    <w:rsid w:val="00DC13BD"/>
    <w:rsid w:val="00DC773A"/>
    <w:rsid w:val="00DE02D2"/>
    <w:rsid w:val="00E3352C"/>
    <w:rsid w:val="00E61F8C"/>
    <w:rsid w:val="00E77860"/>
    <w:rsid w:val="00EB0D5D"/>
    <w:rsid w:val="00EC5037"/>
    <w:rsid w:val="00EF1160"/>
    <w:rsid w:val="00F06C9F"/>
    <w:rsid w:val="00F12974"/>
    <w:rsid w:val="00F67B31"/>
    <w:rsid w:val="00F70D64"/>
    <w:rsid w:val="00FA22DE"/>
    <w:rsid w:val="00FA471D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A235"/>
  <w15:chartTrackingRefBased/>
  <w15:docId w15:val="{209F49EE-A300-4D94-88A4-45DE968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11</cp:revision>
  <cp:lastPrinted>2018-03-22T15:05:00Z</cp:lastPrinted>
  <dcterms:created xsi:type="dcterms:W3CDTF">2017-04-19T14:26:00Z</dcterms:created>
  <dcterms:modified xsi:type="dcterms:W3CDTF">2018-03-22T15:12:00Z</dcterms:modified>
</cp:coreProperties>
</file>