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129" w:rsidRPr="005F34CC" w:rsidRDefault="005F34CC" w:rsidP="00095029">
      <w:pPr>
        <w:spacing w:line="240" w:lineRule="auto"/>
        <w:rPr>
          <w:rFonts w:cs="Arial"/>
          <w:b/>
          <w:lang w:bidi="en-US"/>
        </w:rPr>
      </w:pPr>
      <w:r w:rsidRPr="005F34CC">
        <w:rPr>
          <w:rFonts w:cs="Arial"/>
          <w:b/>
          <w:lang w:bidi="en-US"/>
        </w:rPr>
        <w:t>Демографическая ситуация: как нам победить смертность?</w:t>
      </w:r>
    </w:p>
    <w:p w:rsidR="001B0FAD" w:rsidRPr="005F34CC" w:rsidRDefault="001B0FAD" w:rsidP="00095029">
      <w:pPr>
        <w:spacing w:line="240" w:lineRule="auto"/>
        <w:rPr>
          <w:b/>
        </w:rPr>
      </w:pPr>
    </w:p>
    <w:p w:rsidR="00005D5D" w:rsidRPr="001B0FAD" w:rsidRDefault="005F34CC" w:rsidP="00095029">
      <w:pPr>
        <w:spacing w:line="240" w:lineRule="auto"/>
        <w:ind w:firstLine="708"/>
        <w:jc w:val="both"/>
      </w:pPr>
      <w:r w:rsidRPr="005F34CC">
        <w:t>10</w:t>
      </w:r>
      <w:r w:rsidR="001B0FAD">
        <w:t xml:space="preserve"> апреля</w:t>
      </w:r>
      <w:r w:rsidR="00312A89" w:rsidRPr="001B0FAD">
        <w:t xml:space="preserve"> 201</w:t>
      </w:r>
      <w:r w:rsidR="00B567A3" w:rsidRPr="001B0FAD">
        <w:t>8</w:t>
      </w:r>
      <w:r w:rsidR="00312A89" w:rsidRPr="001B0FAD">
        <w:t xml:space="preserve"> года </w:t>
      </w:r>
      <w:r w:rsidR="008B1919" w:rsidRPr="001B0FAD">
        <w:t xml:space="preserve">в зале заседаний администрации </w:t>
      </w:r>
      <w:r>
        <w:t xml:space="preserve">Заводоуковского городского округа собрались 96 старшеклассников </w:t>
      </w:r>
      <w:r w:rsidR="00312A89" w:rsidRPr="001B0FAD">
        <w:t>для участия в очередном</w:t>
      </w:r>
      <w:r w:rsidR="009B754C" w:rsidRPr="001B0FAD">
        <w:t xml:space="preserve"> открыто</w:t>
      </w:r>
      <w:r w:rsidR="00312A89" w:rsidRPr="001B0FAD">
        <w:t>м</w:t>
      </w:r>
      <w:r w:rsidR="009B754C" w:rsidRPr="001B0FAD">
        <w:t xml:space="preserve"> урок</w:t>
      </w:r>
      <w:r w:rsidR="00312A89" w:rsidRPr="001B0FAD">
        <w:t>е</w:t>
      </w:r>
      <w:r w:rsidR="009B754C" w:rsidRPr="001B0FAD">
        <w:t xml:space="preserve"> права</w:t>
      </w:r>
      <w:r w:rsidR="00F12909" w:rsidRPr="001B0FAD">
        <w:t xml:space="preserve">. </w:t>
      </w:r>
    </w:p>
    <w:p w:rsidR="009B754C" w:rsidRPr="001B0FAD" w:rsidRDefault="005F34CC" w:rsidP="00095029">
      <w:pPr>
        <w:spacing w:line="240" w:lineRule="auto"/>
        <w:ind w:firstLine="708"/>
        <w:jc w:val="both"/>
      </w:pPr>
      <w:r>
        <w:t>Традиционную встречу о</w:t>
      </w:r>
      <w:r w:rsidR="00B567A3" w:rsidRPr="001B0FAD">
        <w:t xml:space="preserve">ткрыл </w:t>
      </w:r>
      <w:r w:rsidR="000F3490" w:rsidRPr="001B0FAD">
        <w:t>глав</w:t>
      </w:r>
      <w:r>
        <w:t>а</w:t>
      </w:r>
      <w:r w:rsidR="00B567A3" w:rsidRPr="001B0FAD">
        <w:t xml:space="preserve"> город</w:t>
      </w:r>
      <w:r>
        <w:t>ского округа А.Н. Анохин</w:t>
      </w:r>
      <w:r w:rsidR="00FE5C69" w:rsidRPr="001B0FAD">
        <w:t xml:space="preserve">. </w:t>
      </w:r>
      <w:r>
        <w:t>Александр Николаевич</w:t>
      </w:r>
      <w:r w:rsidR="00FE5C69" w:rsidRPr="001B0FAD">
        <w:t xml:space="preserve"> </w:t>
      </w:r>
      <w:r w:rsidR="00B567A3" w:rsidRPr="001B0FAD">
        <w:t>поприветствовал ребят</w:t>
      </w:r>
      <w:r>
        <w:t>,</w:t>
      </w:r>
      <w:r w:rsidR="00B567A3" w:rsidRPr="001B0FAD">
        <w:t xml:space="preserve"> пожелал участникам конструктивной и плодотворной работы</w:t>
      </w:r>
      <w:r w:rsidR="00312A89" w:rsidRPr="001B0FAD">
        <w:t>.</w:t>
      </w:r>
    </w:p>
    <w:p w:rsidR="00B567A3" w:rsidRPr="001B0FAD" w:rsidRDefault="00B567A3" w:rsidP="00B567A3">
      <w:pPr>
        <w:spacing w:line="240" w:lineRule="auto"/>
        <w:ind w:firstLine="709"/>
        <w:jc w:val="both"/>
        <w:rPr>
          <w:color w:val="000000"/>
        </w:rPr>
      </w:pPr>
      <w:r w:rsidRPr="001B0FAD">
        <w:t xml:space="preserve">От имени партнёров программы правового просвещения к собравшимся обратился исполнительный директор Тюменской региональной общественной организации выпускников </w:t>
      </w:r>
      <w:proofErr w:type="spellStart"/>
      <w:r w:rsidRPr="001B0FAD">
        <w:t>ТюмГУ</w:t>
      </w:r>
      <w:proofErr w:type="spellEnd"/>
      <w:r w:rsidRPr="001B0FAD">
        <w:t xml:space="preserve"> В.В. Ивочкин. Валерий Викторович проинформировал, что 6 февраля состоялось заседание </w:t>
      </w:r>
      <w:r w:rsidRPr="001B0FAD">
        <w:rPr>
          <w:color w:val="000000"/>
        </w:rPr>
        <w:t>Совета при Тюменской областной Думе по повышению правовой культуры и юридической грамотности населения области, на котором, по инициативе правления, п</w:t>
      </w:r>
      <w:r w:rsidRPr="001B0FAD">
        <w:t xml:space="preserve">резидент организации выпускников Н.М. Добрынин и исполнительный директор В.В. Ивочкин детально проинформировали участников </w:t>
      </w:r>
      <w:r w:rsidRPr="001B0FAD">
        <w:rPr>
          <w:rFonts w:cs="Arial"/>
        </w:rPr>
        <w:t>«</w:t>
      </w:r>
      <w:r w:rsidRPr="001B0FAD">
        <w:t>Об опыте работы и взаимодействии общественных организаций с органами государственной власти и управления в реализации Программы правового просвещения учащихся общеобразовательных учреждений Тюменской области, Ханты-Мансийского автономного округа - Югры и Ямало-Ненецкого автономного округа».</w:t>
      </w:r>
      <w:r w:rsidRPr="001B0FAD">
        <w:rPr>
          <w:color w:val="000000"/>
        </w:rPr>
        <w:t xml:space="preserve"> </w:t>
      </w:r>
    </w:p>
    <w:p w:rsidR="00B83408" w:rsidRPr="001B0FAD" w:rsidRDefault="005F34CC" w:rsidP="00B83408">
      <w:pPr>
        <w:spacing w:line="240" w:lineRule="auto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6299835" cy="419884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DBF" w:rsidRDefault="00B567A3" w:rsidP="00B83408">
      <w:pPr>
        <w:spacing w:line="240" w:lineRule="auto"/>
        <w:ind w:firstLine="709"/>
        <w:jc w:val="both"/>
      </w:pPr>
      <w:r w:rsidRPr="001B0FAD">
        <w:t xml:space="preserve">Выступающий озвучил основные направления работы, назвал партнёров реализуемой программы, раскрыл цели и задачи проводимого мероприятия, рассказал о реализации Тюменским государственным университетом программы 5-100, </w:t>
      </w:r>
      <w:r w:rsidR="00B83408" w:rsidRPr="001B0FAD">
        <w:t xml:space="preserve">о комфортных условиях для учёбы и досуга студентов, о специальностях, которые они могут получить в университете; </w:t>
      </w:r>
      <w:r w:rsidRPr="001B0FAD">
        <w:t>передал глав</w:t>
      </w:r>
      <w:r w:rsidR="005F34CC">
        <w:t>е</w:t>
      </w:r>
      <w:r w:rsidRPr="001B0FAD">
        <w:t xml:space="preserve"> </w:t>
      </w:r>
      <w:r w:rsidRPr="001B0FAD">
        <w:lastRenderedPageBreak/>
        <w:t>город</w:t>
      </w:r>
      <w:r w:rsidR="005F34CC">
        <w:t>ского округа</w:t>
      </w:r>
      <w:r w:rsidRPr="001B0FAD">
        <w:t xml:space="preserve"> сборник материалов по итогам прошедшей в апреле прошлого года Всероссийской научно-практической конференции, учебное пособие «Конституционное (государственное) право Российской Федерации» (автор, профессор Н.М. Добрынин), проинформировал собравшихся о</w:t>
      </w:r>
      <w:r w:rsidR="00AF7DBF">
        <w:t>б итогах I этапа</w:t>
      </w:r>
      <w:r w:rsidRPr="001B0FAD">
        <w:t xml:space="preserve"> конкурс</w:t>
      </w:r>
      <w:r w:rsidR="00AF7DBF">
        <w:t>а</w:t>
      </w:r>
      <w:r w:rsidRPr="001B0FAD">
        <w:t xml:space="preserve"> творческих работ, посвящённо</w:t>
      </w:r>
      <w:r w:rsidR="00AF7DBF">
        <w:t>го</w:t>
      </w:r>
      <w:r w:rsidRPr="001B0FAD">
        <w:t xml:space="preserve"> 100-летию со дня рождения А.И. Солженицына «Как нам обустроить Россию (посильные соображения)», </w:t>
      </w:r>
      <w:r w:rsidR="00AF7DBF">
        <w:t>итоги которого будут подведены 12 апреля в Большом зале заседаний Тюменской областной Думы; пригласил учащихся принять участие во II этапе, который про</w:t>
      </w:r>
      <w:r w:rsidR="00C83F69">
        <w:t>йдёт</w:t>
      </w:r>
      <w:r w:rsidR="00AF7DBF">
        <w:t xml:space="preserve"> с 1 мая по 1 ноября и завершится </w:t>
      </w:r>
      <w:r w:rsidR="00C83F69">
        <w:t>общеобластным</w:t>
      </w:r>
      <w:r w:rsidR="00AF7DBF">
        <w:t xml:space="preserve"> форумом школьников 15 ноября в Большом зале заседаний Тюменской областной Думы.</w:t>
      </w:r>
    </w:p>
    <w:p w:rsidR="00AF7DBF" w:rsidRDefault="00F33A97" w:rsidP="00A36714">
      <w:pPr>
        <w:spacing w:line="240" w:lineRule="auto"/>
        <w:jc w:val="both"/>
      </w:pPr>
      <w:r>
        <w:rPr>
          <w:noProof/>
        </w:rPr>
        <w:drawing>
          <wp:inline distT="0" distB="0" distL="0" distR="0">
            <wp:extent cx="6299835" cy="3642303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4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B0" w:rsidRDefault="00F33A97" w:rsidP="00A133B0">
      <w:pPr>
        <w:spacing w:line="240" w:lineRule="auto"/>
        <w:ind w:firstLine="709"/>
        <w:jc w:val="both"/>
      </w:pPr>
      <w:r>
        <w:t xml:space="preserve">О демографической ситуации в России собравшимся рассказала В.М. Осинцева, кандидат социологических наук, доцент кафедры государственного и муниципального управления Института государства и права Тюменского государственного университета. Валентина Михайловна привела </w:t>
      </w:r>
      <w:r w:rsidR="00A133B0">
        <w:t>цифры</w:t>
      </w:r>
      <w:r>
        <w:t xml:space="preserve"> рождаемости и смертности в нашей стране</w:t>
      </w:r>
      <w:r w:rsidR="00A133B0">
        <w:t>;</w:t>
      </w:r>
      <w:r>
        <w:t xml:space="preserve"> статистику по всем восьми федеральным округам; остановилась на возрастно-половом составе населения</w:t>
      </w:r>
      <w:r w:rsidR="00A133B0">
        <w:t>; на возрастных группах и соотношении городского и сельского населения.</w:t>
      </w:r>
    </w:p>
    <w:p w:rsidR="00F33A97" w:rsidRDefault="00A133B0" w:rsidP="00B83408">
      <w:pPr>
        <w:spacing w:line="240" w:lineRule="auto"/>
        <w:ind w:firstLine="709"/>
        <w:jc w:val="both"/>
      </w:pPr>
      <w:r>
        <w:t>Затронув численный состав населения в других государствах, докладчик отметила, что через несколько лет Индия выйдет на первое место по количеству жителей, опередив Китай.</w:t>
      </w:r>
      <w:r w:rsidR="00F33A97">
        <w:t xml:space="preserve"> </w:t>
      </w:r>
    </w:p>
    <w:p w:rsidR="00F33A97" w:rsidRDefault="00A133B0" w:rsidP="00B83408">
      <w:pPr>
        <w:spacing w:line="240" w:lineRule="auto"/>
        <w:ind w:firstLine="709"/>
        <w:jc w:val="both"/>
      </w:pPr>
      <w:r>
        <w:t>Выступивший в ходе открытого урока права глава городского округа А.Н. Анохин не согласился с некоторыми приведёнными докладчиком цифрами, отметив, что иногда они приводятся не совсем корректно. Так, если по статистике в позапрошлом году убыль населения составила 5 человек</w:t>
      </w:r>
      <w:r w:rsidR="00AC5A83">
        <w:t>, а в прошлом 50, то получается рост в</w:t>
      </w:r>
      <w:r w:rsidR="003E7404">
        <w:t xml:space="preserve"> </w:t>
      </w:r>
      <w:r w:rsidR="00AC5A83">
        <w:t xml:space="preserve">10 раз, хотя в абсолютных цифрах это всего 45 человек. Александр Николаевич вызвал школьников на диалог, задавая вопросы и получая ответы, которые показали высокий уровень знаний молодёжью проблем городского округа. Глава муниципалитета сообщил собравшимся, что завершились торги, прошли все согласовательные процедуры и </w:t>
      </w:r>
      <w:r w:rsidR="00AC5A83">
        <w:lastRenderedPageBreak/>
        <w:t>через несколько дней начнётся строительство новой школы, которая распахнёт свои двери летом 2019 года; поблагодарил всех за активное участие в рейтинговом голосовании по вопросу строительства бассейна, теперь городской округ ожидает начало его строительства.</w:t>
      </w:r>
    </w:p>
    <w:p w:rsidR="00F33A97" w:rsidRDefault="00F33A97" w:rsidP="00B83408">
      <w:pPr>
        <w:spacing w:line="240" w:lineRule="auto"/>
        <w:ind w:firstLine="709"/>
        <w:jc w:val="both"/>
      </w:pPr>
    </w:p>
    <w:p w:rsidR="00A36714" w:rsidRDefault="00F33A97" w:rsidP="00A36714">
      <w:pPr>
        <w:spacing w:line="240" w:lineRule="auto"/>
        <w:jc w:val="both"/>
      </w:pPr>
      <w:r>
        <w:rPr>
          <w:noProof/>
        </w:rPr>
        <w:drawing>
          <wp:inline distT="0" distB="0" distL="0" distR="0">
            <wp:extent cx="6299835" cy="2852819"/>
            <wp:effectExtent l="0" t="0" r="571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5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69" w:rsidRDefault="00C83F69" w:rsidP="00C83F69">
      <w:pPr>
        <w:spacing w:line="240" w:lineRule="auto"/>
        <w:ind w:firstLine="708"/>
        <w:jc w:val="both"/>
      </w:pPr>
      <w:r>
        <w:t xml:space="preserve">По традиции открытый урок права завершился </w:t>
      </w:r>
      <w:r w:rsidR="003E7404">
        <w:t xml:space="preserve">общей </w:t>
      </w:r>
      <w:r>
        <w:t>фотографи</w:t>
      </w:r>
      <w:r w:rsidR="003E7404">
        <w:t xml:space="preserve">ей, а так же </w:t>
      </w:r>
      <w:r>
        <w:t>небольшими дискуссиями собравшихся по вопросам</w:t>
      </w:r>
      <w:r w:rsidR="003E7404">
        <w:t xml:space="preserve"> прошедшей встречи</w:t>
      </w:r>
      <w:bookmarkStart w:id="0" w:name="_GoBack"/>
      <w:bookmarkEnd w:id="0"/>
      <w:r>
        <w:t>.</w:t>
      </w:r>
    </w:p>
    <w:sectPr w:rsidR="00C83F69" w:rsidSect="0009502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9"/>
    <w:rsid w:val="00005D5D"/>
    <w:rsid w:val="0002552C"/>
    <w:rsid w:val="0008704F"/>
    <w:rsid w:val="00095029"/>
    <w:rsid w:val="000F3490"/>
    <w:rsid w:val="001160E3"/>
    <w:rsid w:val="001521B8"/>
    <w:rsid w:val="00197EEE"/>
    <w:rsid w:val="001B0FAD"/>
    <w:rsid w:val="002001A8"/>
    <w:rsid w:val="002030ED"/>
    <w:rsid w:val="0021700C"/>
    <w:rsid w:val="002260CA"/>
    <w:rsid w:val="00241214"/>
    <w:rsid w:val="002A2DDC"/>
    <w:rsid w:val="002F699C"/>
    <w:rsid w:val="00300C34"/>
    <w:rsid w:val="00312A89"/>
    <w:rsid w:val="003831AA"/>
    <w:rsid w:val="003853AE"/>
    <w:rsid w:val="003C5E7A"/>
    <w:rsid w:val="003E7404"/>
    <w:rsid w:val="004063E9"/>
    <w:rsid w:val="004919D6"/>
    <w:rsid w:val="004970C5"/>
    <w:rsid w:val="004C41F7"/>
    <w:rsid w:val="00502B8B"/>
    <w:rsid w:val="00565FE2"/>
    <w:rsid w:val="005A590B"/>
    <w:rsid w:val="005F34CC"/>
    <w:rsid w:val="005F4D08"/>
    <w:rsid w:val="005F67B0"/>
    <w:rsid w:val="006549EF"/>
    <w:rsid w:val="006612D9"/>
    <w:rsid w:val="0068624A"/>
    <w:rsid w:val="006960EA"/>
    <w:rsid w:val="006F55F2"/>
    <w:rsid w:val="00700933"/>
    <w:rsid w:val="007262E4"/>
    <w:rsid w:val="007414E3"/>
    <w:rsid w:val="007E010A"/>
    <w:rsid w:val="00834F80"/>
    <w:rsid w:val="00872854"/>
    <w:rsid w:val="008B1919"/>
    <w:rsid w:val="008C6B8F"/>
    <w:rsid w:val="00903458"/>
    <w:rsid w:val="00943788"/>
    <w:rsid w:val="00947C2F"/>
    <w:rsid w:val="009B1C8A"/>
    <w:rsid w:val="009B754C"/>
    <w:rsid w:val="00A133B0"/>
    <w:rsid w:val="00A20554"/>
    <w:rsid w:val="00A36714"/>
    <w:rsid w:val="00A429D4"/>
    <w:rsid w:val="00A66407"/>
    <w:rsid w:val="00A67DB8"/>
    <w:rsid w:val="00AC5A83"/>
    <w:rsid w:val="00AF7DBF"/>
    <w:rsid w:val="00B567A3"/>
    <w:rsid w:val="00B75719"/>
    <w:rsid w:val="00B83408"/>
    <w:rsid w:val="00C35FE0"/>
    <w:rsid w:val="00C80536"/>
    <w:rsid w:val="00C83F69"/>
    <w:rsid w:val="00CD2D2F"/>
    <w:rsid w:val="00CD7EAF"/>
    <w:rsid w:val="00DA27BB"/>
    <w:rsid w:val="00DC35C0"/>
    <w:rsid w:val="00DC773A"/>
    <w:rsid w:val="00DD14AB"/>
    <w:rsid w:val="00E342F2"/>
    <w:rsid w:val="00EC7A56"/>
    <w:rsid w:val="00F12909"/>
    <w:rsid w:val="00F33A97"/>
    <w:rsid w:val="00F61129"/>
    <w:rsid w:val="00FA22DE"/>
    <w:rsid w:val="00FE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6FE61"/>
  <w15:chartTrackingRefBased/>
  <w15:docId w15:val="{700CFDC3-5B3A-45B3-87B8-02682723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29E30-B898-4A93-BA35-AD0E02286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18</cp:revision>
  <cp:lastPrinted>2018-04-10T16:15:00Z</cp:lastPrinted>
  <dcterms:created xsi:type="dcterms:W3CDTF">2016-11-24T03:54:00Z</dcterms:created>
  <dcterms:modified xsi:type="dcterms:W3CDTF">2018-04-10T16:35:00Z</dcterms:modified>
</cp:coreProperties>
</file>