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129" w:rsidRPr="00E976A7" w:rsidRDefault="00BF499E" w:rsidP="00095029">
      <w:pPr>
        <w:spacing w:line="240" w:lineRule="auto"/>
        <w:rPr>
          <w:b/>
        </w:rPr>
      </w:pPr>
      <w:r>
        <w:rPr>
          <w:b/>
        </w:rPr>
        <w:t>Роль и место судов в системе органов государственной власти</w:t>
      </w:r>
    </w:p>
    <w:p w:rsidR="00601BF3" w:rsidRPr="00E976A7" w:rsidRDefault="00601BF3" w:rsidP="00095029">
      <w:pPr>
        <w:spacing w:line="240" w:lineRule="auto"/>
        <w:rPr>
          <w:b/>
        </w:rPr>
      </w:pPr>
    </w:p>
    <w:p w:rsidR="00E976A7" w:rsidRPr="00E976A7" w:rsidRDefault="00A61F85" w:rsidP="00095029">
      <w:pPr>
        <w:spacing w:line="240" w:lineRule="auto"/>
        <w:ind w:firstLine="708"/>
        <w:jc w:val="both"/>
      </w:pPr>
      <w:r w:rsidRPr="00E976A7">
        <w:t>2</w:t>
      </w:r>
      <w:r w:rsidR="00E976A7" w:rsidRPr="00E976A7">
        <w:t>6</w:t>
      </w:r>
      <w:r w:rsidRPr="00E976A7">
        <w:t xml:space="preserve"> апреля </w:t>
      </w:r>
      <w:r w:rsidR="00312A89" w:rsidRPr="00E976A7">
        <w:t>201</w:t>
      </w:r>
      <w:r w:rsidR="00601BF3" w:rsidRPr="00E976A7">
        <w:t>8</w:t>
      </w:r>
      <w:r w:rsidR="00312A89" w:rsidRPr="00E976A7">
        <w:t xml:space="preserve"> года </w:t>
      </w:r>
      <w:r w:rsidR="00601BF3" w:rsidRPr="00E976A7">
        <w:t xml:space="preserve">в </w:t>
      </w:r>
      <w:r w:rsidR="00E976A7" w:rsidRPr="00E976A7">
        <w:t>администрации Нижнетавдинского района прошёл открытый урок права, завершающий программу правового просвещения 2017-2018 учебного года.</w:t>
      </w:r>
    </w:p>
    <w:p w:rsidR="00E976A7" w:rsidRDefault="00E976A7" w:rsidP="00095029">
      <w:pPr>
        <w:spacing w:line="240" w:lineRule="auto"/>
        <w:ind w:firstLine="708"/>
        <w:jc w:val="both"/>
      </w:pPr>
      <w:r w:rsidRPr="00E976A7">
        <w:t>Школьников приветствовал глава администрации В.И. Борисов. Валерий Иванович отметил, что</w:t>
      </w:r>
      <w:r>
        <w:t xml:space="preserve"> подобные мероприятия проводятся </w:t>
      </w:r>
      <w:r w:rsidR="00612585">
        <w:t xml:space="preserve">уже </w:t>
      </w:r>
      <w:r>
        <w:t>третий учебный год</w:t>
      </w:r>
      <w:r w:rsidR="00612585">
        <w:t xml:space="preserve"> подряд</w:t>
      </w:r>
      <w:proofErr w:type="gramStart"/>
      <w:r w:rsidR="00EE6627">
        <w:t>;</w:t>
      </w:r>
      <w:proofErr w:type="gramEnd"/>
      <w:r w:rsidR="00612585">
        <w:t xml:space="preserve"> поблагодарил организаторов за многолетнее сотрудничество; пожелал ученикам конструктивной работы и успешного завершения учебного года. Руководитель района сообщил собравшимся, что</w:t>
      </w:r>
      <w:r w:rsidRPr="00E976A7">
        <w:t xml:space="preserve"> в этом году Нижнетавдинский район отмечает своё 95-летие, </w:t>
      </w:r>
      <w:r w:rsidR="00627E2E">
        <w:t xml:space="preserve">его </w:t>
      </w:r>
      <w:r w:rsidRPr="00E976A7">
        <w:t>жителям есть чем гордиться</w:t>
      </w:r>
      <w:r>
        <w:t xml:space="preserve">. </w:t>
      </w:r>
    </w:p>
    <w:p w:rsidR="00612585" w:rsidRPr="00E976A7" w:rsidRDefault="00612585" w:rsidP="00612585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6299835" cy="419884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38" w:rsidRDefault="00A90538" w:rsidP="00612585">
      <w:pPr>
        <w:spacing w:line="240" w:lineRule="auto"/>
        <w:ind w:firstLine="709"/>
        <w:jc w:val="both"/>
      </w:pPr>
      <w:r w:rsidRPr="00E976A7">
        <w:t xml:space="preserve">От имени партнёров программы правового просвещения к собравшимся обратился исполнительный директор Тюменской региональной общественной организации выпускников </w:t>
      </w:r>
      <w:proofErr w:type="spellStart"/>
      <w:r w:rsidRPr="00E976A7">
        <w:t>ТюмГУ</w:t>
      </w:r>
      <w:proofErr w:type="spellEnd"/>
      <w:r w:rsidRPr="00E976A7">
        <w:t xml:space="preserve"> В.В. Ивочкин. Валерий Викторович озвучил основные направления работы, назвал партнёров реализуемой программы, раскрыл цели и задачи проводимого мероприятия, рассказал о реализации Тюменским государственным университетом программы 5-100, о комфортных условиях для учёбы и досуга студентов, о специальностях, которые они могут получить в университете; передал главе района сборник материалов по итогам прошедшей в апреле прошлого года Всероссийской научно-практической конференции, учебное пособие «Конституционное (государственное) право Российской Федерации» (автор, профессор Н.М. Добрынин), проинформировал собравшихся об итогах I этапа конкурса творческих работ, посвящённого 100-летию со дня рождения А.И. Солженицына «Как нам обустроить Россию (посильные соображения)», </w:t>
      </w:r>
      <w:r w:rsidR="001D2EBF" w:rsidRPr="00E976A7">
        <w:t>результаты</w:t>
      </w:r>
      <w:r w:rsidRPr="00E976A7">
        <w:t xml:space="preserve"> которого </w:t>
      </w:r>
      <w:r w:rsidR="001D2EBF" w:rsidRPr="00E976A7">
        <w:t xml:space="preserve">были </w:t>
      </w:r>
      <w:r w:rsidR="005F0A8D">
        <w:t>представлены</w:t>
      </w:r>
      <w:bookmarkStart w:id="0" w:name="_GoBack"/>
      <w:bookmarkEnd w:id="0"/>
      <w:r w:rsidR="001D2EBF" w:rsidRPr="00E976A7">
        <w:t xml:space="preserve"> на</w:t>
      </w:r>
      <w:r w:rsidRPr="00E976A7">
        <w:t xml:space="preserve"> конференции 12 апреля в Большом зале заседаний Тюменской </w:t>
      </w:r>
      <w:r w:rsidRPr="00E976A7">
        <w:lastRenderedPageBreak/>
        <w:t>областной Думы; пригласил учащихся принять участие во II этапе, который пройдёт с 1 мая по 1 ноября и завершится общеобластным форумом школьников 15 ноября в Большом зале заседаний Тюменской областной Думы.</w:t>
      </w:r>
    </w:p>
    <w:p w:rsidR="00612585" w:rsidRDefault="00612585" w:rsidP="00612585">
      <w:pPr>
        <w:spacing w:line="240" w:lineRule="auto"/>
        <w:ind w:firstLine="709"/>
        <w:jc w:val="both"/>
      </w:pPr>
      <w:r>
        <w:t>О</w:t>
      </w:r>
      <w:r w:rsidR="00EE6627">
        <w:t>б истории возникновения профессии судьи, первом судье царе Соломоне, первых судьях на Руси и возникновении органов судейского сообщества при Петре I рассказала ребятам председатель Нижнетавдинского районного суда Т.А. </w:t>
      </w:r>
      <w:proofErr w:type="spellStart"/>
      <w:r w:rsidR="00EE6627">
        <w:t>Слука</w:t>
      </w:r>
      <w:proofErr w:type="spellEnd"/>
      <w:r w:rsidR="00EE6627">
        <w:t>.</w:t>
      </w:r>
      <w:r>
        <w:t xml:space="preserve"> </w:t>
      </w:r>
    </w:p>
    <w:p w:rsidR="00612585" w:rsidRDefault="00EE6627" w:rsidP="00EE6627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6299835" cy="419884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30" w:rsidRDefault="00EE6627" w:rsidP="00186D30">
      <w:pPr>
        <w:spacing w:line="240" w:lineRule="auto"/>
        <w:ind w:firstLine="709"/>
        <w:jc w:val="both"/>
      </w:pPr>
      <w:r>
        <w:t xml:space="preserve">Татьяна Алексеевна подробно остановилась на роли и месте судов в системе государственного устройства нашей страны, акцентировав внимание собравшихся, что </w:t>
      </w:r>
      <w:r w:rsidR="00FB2FC5">
        <w:t xml:space="preserve">судебная власть-это независимый институт, подчиняющийся только закону. Кто и как может стать судьёй, какие требования предъявляются к кандидатам, со скольки лет гражданин может надеть судейскую мантию-обо всём этом собравшиеся услышали из уст выступающей. Школьники узнали, что городским или районным судьёй можно стать в 25 лет, при наличии юридического стажа 5 лет; для областного судьи возраст определяется в 30 лет, а стаж </w:t>
      </w:r>
      <w:r w:rsidR="00186D30">
        <w:t>-</w:t>
      </w:r>
      <w:r w:rsidR="00FB2FC5">
        <w:t xml:space="preserve"> не менее 7 лет; в 35 лет можно стать судьёй Верховного Суда Российской </w:t>
      </w:r>
      <w:r w:rsidR="00186D30">
        <w:t>Ф</w:t>
      </w:r>
      <w:r w:rsidR="00FB2FC5">
        <w:t xml:space="preserve">едерации, имея не менее 10 лет юридического стажа; примерить же судейскую мантию судьи Конституционного Суда </w:t>
      </w:r>
      <w:r w:rsidR="00186D30">
        <w:t xml:space="preserve">России </w:t>
      </w:r>
      <w:r w:rsidR="00FB2FC5">
        <w:t>можно по достижении 40-летнего возраста</w:t>
      </w:r>
      <w:r w:rsidR="00186D30">
        <w:t>, имея не менее 15 лет стажа и безупречную репутацию. В своей работе судья обязан подчиняться только закону, он не имеет права на эмоции в процессе судебного заседания</w:t>
      </w:r>
      <w:r w:rsidR="00110BAC">
        <w:t xml:space="preserve"> и при вынесении приговора.</w:t>
      </w:r>
    </w:p>
    <w:p w:rsidR="00627E2E" w:rsidRDefault="00186D30" w:rsidP="00612585">
      <w:pPr>
        <w:spacing w:line="240" w:lineRule="auto"/>
        <w:ind w:firstLine="709"/>
        <w:jc w:val="both"/>
      </w:pPr>
      <w:r>
        <w:t xml:space="preserve">Продолжился разговор о видах ответственности и сроках её наступления: уголовная, административная, гражданско-правовая ответственность у несовершеннолетних наступает с 16 лет. Однако есть ряд преступлений, по которым подростки могут быть привлечены к уголовной ответственности с </w:t>
      </w:r>
      <w:r>
        <w:lastRenderedPageBreak/>
        <w:t xml:space="preserve">14 лет-это убийство, похищение человека, грабёж и другие </w:t>
      </w:r>
      <w:r w:rsidR="00627E2E">
        <w:t xml:space="preserve">тяжкие </w:t>
      </w:r>
      <w:r>
        <w:t>противоправные деяния. В своей работе судьи -если это позволяет закон-стараются не применять к малолетним преступникам такую меру наказания, как лишение свободы</w:t>
      </w:r>
      <w:r w:rsidR="00627E2E">
        <w:t xml:space="preserve">, понимая, что нужно дать шанс ребёнку встать на путь исправления на свободе. Не всегда это удаётся, но практика такая существует. </w:t>
      </w:r>
    </w:p>
    <w:p w:rsidR="00627E2E" w:rsidRDefault="00627E2E" w:rsidP="00612585">
      <w:pPr>
        <w:spacing w:line="240" w:lineRule="auto"/>
        <w:ind w:firstLine="709"/>
        <w:jc w:val="both"/>
      </w:pPr>
      <w:r>
        <w:t>В ходе выступления Татьяна Алексеевна задавала собравшимся вопросы, на которые слушатели дали достаточно грамотные и полные ответы, показав высокий уровень знаний основ права.</w:t>
      </w:r>
    </w:p>
    <w:p w:rsidR="00627E2E" w:rsidRDefault="00627E2E" w:rsidP="00612585">
      <w:pPr>
        <w:spacing w:line="240" w:lineRule="auto"/>
        <w:ind w:firstLine="709"/>
        <w:jc w:val="both"/>
      </w:pPr>
      <w:r>
        <w:t>В заключении выступления председатель суда проинформировала собравшихся, что с 1 июля текущего года в районном суде начнётся процедура формирования суда присяжных</w:t>
      </w:r>
      <w:r w:rsidR="00110BAC">
        <w:t xml:space="preserve"> заседателей;</w:t>
      </w:r>
      <w:r>
        <w:t xml:space="preserve"> хотя школьники пока не могут стать ими, но уже в самом ближайшем будущем такая возможность у них появиться.</w:t>
      </w:r>
    </w:p>
    <w:p w:rsidR="00612585" w:rsidRDefault="00627E2E" w:rsidP="00627E2E">
      <w:pPr>
        <w:spacing w:line="240" w:lineRule="auto"/>
        <w:ind w:firstLine="142"/>
        <w:jc w:val="both"/>
      </w:pPr>
      <w:r>
        <w:rPr>
          <w:noProof/>
        </w:rPr>
        <w:drawing>
          <wp:inline distT="0" distB="0" distL="0" distR="0">
            <wp:extent cx="6299835" cy="419884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85" w:rsidRDefault="00612585" w:rsidP="00612585">
      <w:pPr>
        <w:spacing w:line="240" w:lineRule="auto"/>
        <w:ind w:firstLine="709"/>
        <w:jc w:val="both"/>
      </w:pPr>
    </w:p>
    <w:p w:rsidR="00CD7EAF" w:rsidRPr="00E976A7" w:rsidRDefault="00CD7EAF" w:rsidP="00095029">
      <w:pPr>
        <w:spacing w:line="240" w:lineRule="auto"/>
        <w:ind w:left="-142" w:firstLine="708"/>
        <w:jc w:val="both"/>
      </w:pPr>
    </w:p>
    <w:p w:rsidR="001160E3" w:rsidRPr="00E976A7" w:rsidRDefault="001160E3" w:rsidP="0041705A">
      <w:pPr>
        <w:spacing w:line="240" w:lineRule="auto"/>
        <w:ind w:left="851"/>
        <w:jc w:val="both"/>
      </w:pPr>
    </w:p>
    <w:sectPr w:rsidR="001160E3" w:rsidRPr="00E976A7" w:rsidSect="0009502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05D5D"/>
    <w:rsid w:val="0002552C"/>
    <w:rsid w:val="0008704F"/>
    <w:rsid w:val="00095029"/>
    <w:rsid w:val="000F3490"/>
    <w:rsid w:val="00110BAC"/>
    <w:rsid w:val="001160E3"/>
    <w:rsid w:val="001579AA"/>
    <w:rsid w:val="00172A36"/>
    <w:rsid w:val="00186D30"/>
    <w:rsid w:val="00197EEE"/>
    <w:rsid w:val="001D2EBF"/>
    <w:rsid w:val="001F394A"/>
    <w:rsid w:val="002030ED"/>
    <w:rsid w:val="0021700C"/>
    <w:rsid w:val="002260CA"/>
    <w:rsid w:val="00241214"/>
    <w:rsid w:val="00281DC9"/>
    <w:rsid w:val="002A2DDC"/>
    <w:rsid w:val="002F699C"/>
    <w:rsid w:val="00312A89"/>
    <w:rsid w:val="003831AA"/>
    <w:rsid w:val="003853AE"/>
    <w:rsid w:val="003C5E7A"/>
    <w:rsid w:val="004063E9"/>
    <w:rsid w:val="0041705A"/>
    <w:rsid w:val="00490EDD"/>
    <w:rsid w:val="004919D6"/>
    <w:rsid w:val="004970C5"/>
    <w:rsid w:val="00502B8B"/>
    <w:rsid w:val="00565FE2"/>
    <w:rsid w:val="005A590B"/>
    <w:rsid w:val="005D2208"/>
    <w:rsid w:val="005F0A8D"/>
    <w:rsid w:val="005F4D08"/>
    <w:rsid w:val="005F67B0"/>
    <w:rsid w:val="00601BF3"/>
    <w:rsid w:val="00612585"/>
    <w:rsid w:val="00627E2E"/>
    <w:rsid w:val="00653917"/>
    <w:rsid w:val="006549EF"/>
    <w:rsid w:val="006612D9"/>
    <w:rsid w:val="0068624A"/>
    <w:rsid w:val="006960EA"/>
    <w:rsid w:val="006F55F2"/>
    <w:rsid w:val="00700933"/>
    <w:rsid w:val="007262E4"/>
    <w:rsid w:val="007414E3"/>
    <w:rsid w:val="007E010A"/>
    <w:rsid w:val="00834F80"/>
    <w:rsid w:val="008B1919"/>
    <w:rsid w:val="008C6B8F"/>
    <w:rsid w:val="00903458"/>
    <w:rsid w:val="0092754A"/>
    <w:rsid w:val="00947C2F"/>
    <w:rsid w:val="009B1C8A"/>
    <w:rsid w:val="009B754C"/>
    <w:rsid w:val="009C1E9C"/>
    <w:rsid w:val="00A20554"/>
    <w:rsid w:val="00A429D4"/>
    <w:rsid w:val="00A61F85"/>
    <w:rsid w:val="00A66407"/>
    <w:rsid w:val="00A67DB8"/>
    <w:rsid w:val="00A90538"/>
    <w:rsid w:val="00B7318A"/>
    <w:rsid w:val="00B75719"/>
    <w:rsid w:val="00BF499E"/>
    <w:rsid w:val="00CD2D2F"/>
    <w:rsid w:val="00CD7EAF"/>
    <w:rsid w:val="00DA27BB"/>
    <w:rsid w:val="00DC35C0"/>
    <w:rsid w:val="00DC773A"/>
    <w:rsid w:val="00DD14AB"/>
    <w:rsid w:val="00E342F2"/>
    <w:rsid w:val="00E976A7"/>
    <w:rsid w:val="00EC7A56"/>
    <w:rsid w:val="00EE6627"/>
    <w:rsid w:val="00F12909"/>
    <w:rsid w:val="00F27D07"/>
    <w:rsid w:val="00F61129"/>
    <w:rsid w:val="00FA22DE"/>
    <w:rsid w:val="00FB2FC5"/>
    <w:rsid w:val="00FE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46BA2"/>
  <w15:chartTrackingRefBased/>
  <w15:docId w15:val="{700CFDC3-5B3A-45B3-87B8-0268272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5</cp:revision>
  <cp:lastPrinted>2018-04-26T16:25:00Z</cp:lastPrinted>
  <dcterms:created xsi:type="dcterms:W3CDTF">2018-04-26T01:01:00Z</dcterms:created>
  <dcterms:modified xsi:type="dcterms:W3CDTF">2018-04-27T03:36:00Z</dcterms:modified>
</cp:coreProperties>
</file>