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F5" w:rsidRDefault="009573F5" w:rsidP="009573F5">
      <w:pPr>
        <w:spacing w:after="0"/>
        <w:ind w:firstLine="709"/>
        <w:jc w:val="center"/>
        <w:rPr>
          <w:rFonts w:ascii="Cambria" w:hAnsi="Cambria" w:cs="Times New Roman"/>
          <w:b/>
          <w:color w:val="000000"/>
          <w:sz w:val="28"/>
          <w:shd w:val="clear" w:color="auto" w:fill="FFFFFF"/>
        </w:rPr>
      </w:pPr>
      <w:bookmarkStart w:id="0" w:name="_GoBack"/>
      <w:r w:rsidRPr="001C1D52">
        <w:rPr>
          <w:rFonts w:ascii="Cambria" w:hAnsi="Cambria" w:cs="Times New Roman"/>
          <w:b/>
          <w:color w:val="000000"/>
          <w:sz w:val="28"/>
          <w:shd w:val="clear" w:color="auto" w:fill="FFFFFF"/>
        </w:rPr>
        <w:t>Начальный этап становления права</w:t>
      </w:r>
    </w:p>
    <w:bookmarkEnd w:id="0"/>
    <w:p w:rsidR="001C1D52" w:rsidRPr="001C1D52" w:rsidRDefault="001C1D52" w:rsidP="009573F5">
      <w:pPr>
        <w:spacing w:after="0"/>
        <w:ind w:firstLine="709"/>
        <w:jc w:val="center"/>
        <w:rPr>
          <w:rFonts w:ascii="Cambria" w:hAnsi="Cambria" w:cs="Times New Roman"/>
          <w:b/>
          <w:color w:val="000000"/>
          <w:sz w:val="28"/>
          <w:shd w:val="clear" w:color="auto" w:fill="FFFFFF"/>
        </w:rPr>
      </w:pP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22 ноября в лицее № 34 города Тюмень прошёл очередной урок права. С лекцией о начальных этапах становления права выступил преподаватель </w:t>
      </w:r>
      <w:proofErr w:type="spellStart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ИГиП</w:t>
      </w:r>
      <w:proofErr w:type="spellEnd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ТюмГУ</w:t>
      </w:r>
      <w:proofErr w:type="spellEnd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А.В. Кузнецов. </w:t>
      </w: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Алексей Валерьевич в начале урока рассказал об известных выпускниках Тюменского государственного университета, про специальности и направления подготовки Института государства и права. </w:t>
      </w: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Перейдя непосредственно к теме урока, преподаватель дал упрощенное определение права. Право</w:t>
      </w:r>
      <w:r w:rsidR="001C1D52"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-</w:t>
      </w:r>
      <w:r w:rsidR="001C1D52"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это</w:t>
      </w:r>
      <w:proofErr w:type="gramEnd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зеркало, в котором отражается общество. Право</w:t>
      </w:r>
      <w:r w:rsidR="001C1D52"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- это</w:t>
      </w:r>
      <w:proofErr w:type="gramEnd"/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показатель развитости или отсталости общества. Оно не является чем-то устоявшимся, оно постоянно меняется. Чтобы понять его нам необходимо обращаться к его истории.</w:t>
      </w:r>
    </w:p>
    <w:p w:rsidR="009573F5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Яркая особенность права Востока</w:t>
      </w:r>
      <w:r w:rsid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- его жестокость. В законе Хаммурапи- 40 составов преступлений, 30 из них могли караться смертной казнью в виде утопления, сожжения, закапывания живьём в землю и др.</w:t>
      </w:r>
      <w:r w:rsid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Сейчас объективное вменение не допускается, а для Востока это было обычным делом.</w:t>
      </w:r>
    </w:p>
    <w:p w:rsidR="001C1D52" w:rsidRPr="001C1D52" w:rsidRDefault="001C1D52" w:rsidP="001C1D52">
      <w:pPr>
        <w:spacing w:after="0"/>
        <w:jc w:val="both"/>
        <w:rPr>
          <w:rFonts w:ascii="Cambria" w:hAnsi="Cambria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5940425" cy="2925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Чем же объясняется такая жестокость? В первую очередь, высоким уровнем преступности, которая связана с низким уровнем жизни. Если уровень преступности высок, авторитет государства падает. Соответственно государство вынуждено применять жестокие меры к преступникам.</w:t>
      </w: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В настоящее время гуманизм российского права проявляется в том, что все чаще применяется условно-досрочное освобождение; не лишение, а ограничение свободы; действует мораторий на </w:t>
      </w:r>
      <w:r w:rsid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смертную 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lastRenderedPageBreak/>
        <w:t>казнь.</w:t>
      </w:r>
      <w:r w:rsid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Какова главная цель смертной казни? Избавить общество от опасных преступников. </w:t>
      </w: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Главной причиной, по которой не должно быть смертной казни, считается возможность судебной ошибки, которую исправить уже будет нельзя. Существуют сомнения, что суд не приговор</w:t>
      </w:r>
      <w:r w:rsidRPr="001C1D52">
        <w:rPr>
          <w:rFonts w:ascii="Cambria" w:hAnsi="Cambria" w:cs="Times New Roman"/>
          <w:color w:val="000000"/>
          <w:sz w:val="28"/>
          <w:highlight w:val="yellow"/>
          <w:shd w:val="clear" w:color="auto" w:fill="FFFFFF"/>
        </w:rPr>
        <w:t>ил</w:t>
      </w: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к казни невиновного человека.</w:t>
      </w:r>
    </w:p>
    <w:p w:rsidR="009573F5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Алексей Валерьевич рассказал о принципе Талиона, сущности и порядке его применения.</w:t>
      </w:r>
    </w:p>
    <w:p w:rsidR="009573F5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>Кроме этого, на уроке обсудили отношение к женщине на Востоке. Ребята узнали, что женщина была вещью, ее можно было купить и продать; она могла быть предметом залога; она приобреталась по давности. На Востоке гражданский брак не приветствовали, для женщины он был опасен, потому что, прожив год в таком браке, женщина становилась собственностью мужчины.</w:t>
      </w:r>
    </w:p>
    <w:p w:rsidR="001C1D52" w:rsidRPr="001C1D52" w:rsidRDefault="001C1D52" w:rsidP="001C1D52">
      <w:pPr>
        <w:spacing w:after="0"/>
        <w:jc w:val="both"/>
        <w:rPr>
          <w:rFonts w:ascii="Cambria" w:hAnsi="Cambria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5940425" cy="3735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2F" w:rsidRPr="001C1D52" w:rsidRDefault="009573F5" w:rsidP="009573F5">
      <w:pPr>
        <w:spacing w:after="0"/>
        <w:ind w:firstLine="709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1C1D52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Проведённый урок вызвал только положительные впечатления у учащихся, которыми они поделились после мероприятия. Алексей Валерьевич сумел привлечь внимание школьников к теме становления права. </w:t>
      </w:r>
    </w:p>
    <w:p w:rsidR="009573F5" w:rsidRPr="001C1D52" w:rsidRDefault="009573F5" w:rsidP="009573F5">
      <w:pPr>
        <w:spacing w:after="0"/>
        <w:ind w:firstLine="709"/>
        <w:jc w:val="right"/>
        <w:rPr>
          <w:rFonts w:ascii="Cambria" w:hAnsi="Cambria" w:cs="Times New Roman"/>
          <w:sz w:val="28"/>
        </w:rPr>
      </w:pPr>
    </w:p>
    <w:sectPr w:rsidR="009573F5" w:rsidRPr="001C1D52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3F5"/>
    <w:rsid w:val="00071353"/>
    <w:rsid w:val="000839DB"/>
    <w:rsid w:val="001B6AF6"/>
    <w:rsid w:val="001C1D52"/>
    <w:rsid w:val="00252D2D"/>
    <w:rsid w:val="00547ECA"/>
    <w:rsid w:val="0079367F"/>
    <w:rsid w:val="00793CCA"/>
    <w:rsid w:val="008F1D48"/>
    <w:rsid w:val="009573F5"/>
    <w:rsid w:val="00B14EC7"/>
    <w:rsid w:val="00B26FEE"/>
    <w:rsid w:val="00B8202F"/>
    <w:rsid w:val="00BE6F42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21A2"/>
  <w15:docId w15:val="{7A890862-0903-48E3-9E93-6E42B39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3</cp:revision>
  <dcterms:created xsi:type="dcterms:W3CDTF">2018-11-22T15:57:00Z</dcterms:created>
  <dcterms:modified xsi:type="dcterms:W3CDTF">2018-11-23T07:44:00Z</dcterms:modified>
</cp:coreProperties>
</file>