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87" w:rsidRPr="00AD03B7" w:rsidRDefault="00C9714D" w:rsidP="00450F87">
      <w:pPr>
        <w:spacing w:line="240" w:lineRule="auto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Неотвратимость наступления наказания</w:t>
      </w:r>
    </w:p>
    <w:p w:rsidR="00ED1540" w:rsidRPr="00E875E0" w:rsidRDefault="00ED1540" w:rsidP="00450F87">
      <w:pPr>
        <w:spacing w:line="240" w:lineRule="auto"/>
        <w:rPr>
          <w:b/>
        </w:rPr>
      </w:pPr>
    </w:p>
    <w:p w:rsidR="004443F6" w:rsidRDefault="00C9714D" w:rsidP="004443F6">
      <w:pPr>
        <w:spacing w:line="240" w:lineRule="auto"/>
        <w:ind w:firstLine="708"/>
        <w:jc w:val="both"/>
      </w:pPr>
      <w:r>
        <w:t xml:space="preserve">12 февраля </w:t>
      </w:r>
      <w:r w:rsidR="00450F87" w:rsidRPr="00E875E0">
        <w:t>201</w:t>
      </w:r>
      <w:r w:rsidR="0039152D">
        <w:t>9</w:t>
      </w:r>
      <w:r w:rsidR="00450F87" w:rsidRPr="00E875E0">
        <w:t xml:space="preserve"> года</w:t>
      </w:r>
      <w:r w:rsidR="004048BF">
        <w:t xml:space="preserve"> </w:t>
      </w:r>
      <w:r>
        <w:t>актовый</w:t>
      </w:r>
      <w:r w:rsidR="004443F6">
        <w:t xml:space="preserve"> </w:t>
      </w:r>
      <w:r w:rsidR="004048BF">
        <w:t>зал</w:t>
      </w:r>
      <w:r w:rsidR="004443F6">
        <w:t xml:space="preserve"> </w:t>
      </w:r>
      <w:r>
        <w:t>школы №</w:t>
      </w:r>
      <w:r w:rsidR="005C1B9A">
        <w:t xml:space="preserve"> 5</w:t>
      </w:r>
      <w:r>
        <w:t xml:space="preserve"> </w:t>
      </w:r>
      <w:r w:rsidR="005C1B9A">
        <w:t>города Ишим</w:t>
      </w:r>
      <w:r>
        <w:t xml:space="preserve"> заполнили ученики школ и гимназий.</w:t>
      </w:r>
    </w:p>
    <w:p w:rsidR="004443F6" w:rsidRDefault="00897E55" w:rsidP="004443F6">
      <w:pPr>
        <w:spacing w:line="240" w:lineRule="auto"/>
        <w:ind w:firstLine="708"/>
        <w:jc w:val="both"/>
      </w:pPr>
      <w:r>
        <w:t>Традиционный у</w:t>
      </w:r>
      <w:r w:rsidR="00C9714D">
        <w:t>рок начался несколько необычно: учителя истории и обществознания</w:t>
      </w:r>
      <w:r>
        <w:t xml:space="preserve"> Стрелкова А.А. и Шаманская А.А. задали ребятам несколько вопросов о принципах уголовного права, на которые присутствующие дали правильные ответы.</w:t>
      </w:r>
    </w:p>
    <w:p w:rsidR="00897E55" w:rsidRDefault="00897E55" w:rsidP="004443F6">
      <w:pPr>
        <w:spacing w:line="240" w:lineRule="auto"/>
        <w:ind w:firstLine="708"/>
        <w:jc w:val="both"/>
      </w:pPr>
      <w:r>
        <w:t>С приветственным словом к собравшимся обратился советник главы города И.А. Швецов. Игорь Александрович сделал небольшой экскурс в практику рассмотрения уголовных дел, пожелал участникам плодотворной работы.</w:t>
      </w:r>
    </w:p>
    <w:p w:rsidR="00450F87" w:rsidRDefault="00B90CDF" w:rsidP="00B90CDF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4327564" cy="2884170"/>
            <wp:effectExtent l="0" t="0" r="0" b="0"/>
            <wp:wrapThrough wrapText="bothSides">
              <wp:wrapPolygon edited="0">
                <wp:start x="0" y="0"/>
                <wp:lineTo x="0" y="21400"/>
                <wp:lineTo x="21489" y="21400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64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0319" w:rsidRPr="00E875E0">
        <w:t xml:space="preserve">От имени организаторов выступил исполнительный директор Тюменской региональной общественной организации выпускников </w:t>
      </w:r>
      <w:proofErr w:type="spellStart"/>
      <w:r w:rsidR="00F20319" w:rsidRPr="00E875E0">
        <w:t>ТюмГУ</w:t>
      </w:r>
      <w:proofErr w:type="spellEnd"/>
      <w:r w:rsidR="00F20319" w:rsidRPr="00E875E0">
        <w:t xml:space="preserve"> В.В. Ивочкин. Валерий Викторович озвучил итоги прошедших 4</w:t>
      </w:r>
      <w:r w:rsidR="00897E55">
        <w:t>,5</w:t>
      </w:r>
      <w:r w:rsidR="00F20319" w:rsidRPr="00E875E0">
        <w:t xml:space="preserve"> лет реализа</w:t>
      </w:r>
      <w:r w:rsidR="00F20319" w:rsidRPr="007C6756">
        <w:t xml:space="preserve">ции Программы, назвал её партнёров, раскрыл цели и задачи проводимого мероприятия; рассказал о реализации Тюменским государственным университетом программы 5-100, о комфортных условиях для учёбы, внеучебной жизни и досуга у студентов </w:t>
      </w:r>
      <w:proofErr w:type="spellStart"/>
      <w:r w:rsidR="00F20319" w:rsidRPr="007C6756">
        <w:t>ТюмГУ</w:t>
      </w:r>
      <w:proofErr w:type="spellEnd"/>
      <w:r w:rsidR="00F20319" w:rsidRPr="007C6756">
        <w:t xml:space="preserve">, </w:t>
      </w:r>
      <w:r w:rsidR="007C6756" w:rsidRPr="007C6756">
        <w:rPr>
          <w:b/>
          <w:i/>
        </w:rPr>
        <w:t>предложил ознакомиться с перечнем специальностей</w:t>
      </w:r>
      <w:r w:rsidR="007C6756" w:rsidRPr="007C6756">
        <w:t>, которые ребята могут получить в университете</w:t>
      </w:r>
      <w:r w:rsidR="007C6756">
        <w:t>,</w:t>
      </w:r>
      <w:r w:rsidR="007C6756" w:rsidRPr="007C6756">
        <w:t xml:space="preserve"> </w:t>
      </w:r>
      <w:r w:rsidR="00F20319" w:rsidRPr="007C6756">
        <w:t>назвал фамилии выпускников, получивших дипломы университета и сделавших успешную карьеру в органах государственной власти, правоохранительных и дру</w:t>
      </w:r>
      <w:r w:rsidR="00F20319" w:rsidRPr="002C3D8E">
        <w:rPr>
          <w:color w:val="000000" w:themeColor="text1"/>
        </w:rPr>
        <w:t xml:space="preserve">гих структурах: В.В. Якушева, занявшего в мае </w:t>
      </w:r>
      <w:r w:rsidR="002C3D8E" w:rsidRPr="002C3D8E">
        <w:rPr>
          <w:color w:val="000000" w:themeColor="text1"/>
        </w:rPr>
        <w:t>прошлого</w:t>
      </w:r>
      <w:r w:rsidR="00F20319" w:rsidRPr="002C3D8E">
        <w:rPr>
          <w:color w:val="000000" w:themeColor="text1"/>
        </w:rPr>
        <w:t xml:space="preserve"> года пост Министра строительства и ЖКХ Российской Федерации; А.В. </w:t>
      </w:r>
      <w:proofErr w:type="spellStart"/>
      <w:r w:rsidR="00F20319" w:rsidRPr="002C3D8E">
        <w:rPr>
          <w:color w:val="000000" w:themeColor="text1"/>
        </w:rPr>
        <w:t>Моора</w:t>
      </w:r>
      <w:proofErr w:type="spellEnd"/>
      <w:r w:rsidR="00F20319" w:rsidRPr="002C3D8E">
        <w:rPr>
          <w:color w:val="000000" w:themeColor="text1"/>
        </w:rPr>
        <w:t>, Губернатора Тюменской области</w:t>
      </w:r>
      <w:r w:rsidR="007E5957">
        <w:rPr>
          <w:color w:val="000000" w:themeColor="text1"/>
        </w:rPr>
        <w:t>;</w:t>
      </w:r>
      <w:r w:rsidR="00F20319" w:rsidRPr="002C3D8E">
        <w:rPr>
          <w:color w:val="000000" w:themeColor="text1"/>
        </w:rPr>
        <w:t xml:space="preserve"> А.Ю. Некрасова, начальника Главка Генеральной прокуратуры России</w:t>
      </w:r>
      <w:r w:rsidR="007E5957">
        <w:rPr>
          <w:color w:val="000000" w:themeColor="text1"/>
        </w:rPr>
        <w:t>;</w:t>
      </w:r>
      <w:r w:rsidR="00F20319" w:rsidRPr="002C3D8E">
        <w:rPr>
          <w:color w:val="000000" w:themeColor="text1"/>
        </w:rPr>
        <w:t xml:space="preserve"> В.Н. </w:t>
      </w:r>
      <w:proofErr w:type="spellStart"/>
      <w:r w:rsidR="00F20319" w:rsidRPr="002C3D8E">
        <w:rPr>
          <w:color w:val="000000" w:themeColor="text1"/>
        </w:rPr>
        <w:t>Фалькова</w:t>
      </w:r>
      <w:proofErr w:type="spellEnd"/>
      <w:r w:rsidR="00F20319" w:rsidRPr="002C3D8E">
        <w:rPr>
          <w:color w:val="000000" w:themeColor="text1"/>
        </w:rPr>
        <w:t xml:space="preserve">, ректора </w:t>
      </w:r>
      <w:proofErr w:type="spellStart"/>
      <w:r w:rsidR="00F20319" w:rsidRPr="002C3D8E">
        <w:rPr>
          <w:color w:val="000000" w:themeColor="text1"/>
        </w:rPr>
        <w:t>ТюмГУ</w:t>
      </w:r>
      <w:proofErr w:type="spellEnd"/>
      <w:r w:rsidR="007E5957">
        <w:rPr>
          <w:color w:val="000000" w:themeColor="text1"/>
        </w:rPr>
        <w:t>;</w:t>
      </w:r>
      <w:r w:rsidR="00F20319" w:rsidRPr="002C3D8E">
        <w:rPr>
          <w:color w:val="000000" w:themeColor="text1"/>
        </w:rPr>
        <w:t xml:space="preserve"> А.А. </w:t>
      </w:r>
      <w:proofErr w:type="spellStart"/>
      <w:r w:rsidR="00F20319" w:rsidRPr="002C3D8E">
        <w:rPr>
          <w:color w:val="000000" w:themeColor="text1"/>
        </w:rPr>
        <w:t>Кликушина</w:t>
      </w:r>
      <w:proofErr w:type="spellEnd"/>
      <w:r w:rsidR="00F20319" w:rsidRPr="002C3D8E">
        <w:rPr>
          <w:color w:val="000000" w:themeColor="text1"/>
        </w:rPr>
        <w:t xml:space="preserve">, </w:t>
      </w:r>
      <w:r w:rsidR="002C3D8E">
        <w:rPr>
          <w:rFonts w:cs="Arial"/>
          <w:color w:val="000000" w:themeColor="text1"/>
          <w:shd w:val="clear" w:color="auto" w:fill="FFFFFF"/>
        </w:rPr>
        <w:t>п</w:t>
      </w:r>
      <w:r w:rsidR="002C3D8E" w:rsidRPr="002C3D8E">
        <w:rPr>
          <w:rFonts w:cs="Arial"/>
          <w:color w:val="000000" w:themeColor="text1"/>
          <w:shd w:val="clear" w:color="auto" w:fill="FFFFFF"/>
        </w:rPr>
        <w:t>редседател</w:t>
      </w:r>
      <w:r w:rsidR="002C3D8E">
        <w:rPr>
          <w:rFonts w:cs="Arial"/>
          <w:color w:val="000000" w:themeColor="text1"/>
          <w:shd w:val="clear" w:color="auto" w:fill="FFFFFF"/>
        </w:rPr>
        <w:t>я</w:t>
      </w:r>
      <w:r w:rsidR="002C3D8E" w:rsidRPr="002C3D8E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</w:t>
      </w:r>
      <w:r w:rsidR="007E5957">
        <w:rPr>
          <w:rFonts w:cs="Arial"/>
          <w:color w:val="000000" w:themeColor="text1"/>
          <w:shd w:val="clear" w:color="auto" w:fill="FFFFFF"/>
        </w:rPr>
        <w:t>;</w:t>
      </w:r>
      <w:r w:rsidR="002C3D8E">
        <w:rPr>
          <w:rFonts w:cs="Arial"/>
          <w:color w:val="000000" w:themeColor="text1"/>
          <w:shd w:val="clear" w:color="auto" w:fill="FFFFFF"/>
        </w:rPr>
        <w:t xml:space="preserve"> </w:t>
      </w:r>
      <w:r w:rsidR="002C3D8E" w:rsidRPr="002C3D8E">
        <w:rPr>
          <w:rFonts w:cs="Arial"/>
          <w:color w:val="000000" w:themeColor="text1"/>
          <w:shd w:val="clear" w:color="auto" w:fill="FFFFFF"/>
        </w:rPr>
        <w:t>Н.М.</w:t>
      </w:r>
      <w:r w:rsidR="002C3D8E">
        <w:rPr>
          <w:rFonts w:cs="Arial"/>
          <w:color w:val="000000" w:themeColor="text1"/>
          <w:shd w:val="clear" w:color="auto" w:fill="FFFFFF"/>
        </w:rPr>
        <w:t> </w:t>
      </w:r>
      <w:r w:rsidR="002C3D8E" w:rsidRPr="002C3D8E">
        <w:rPr>
          <w:rFonts w:cs="Arial"/>
          <w:color w:val="000000" w:themeColor="text1"/>
          <w:shd w:val="clear" w:color="auto" w:fill="FFFFFF"/>
        </w:rPr>
        <w:t xml:space="preserve">Добрынина, президента ТРООВ </w:t>
      </w:r>
      <w:proofErr w:type="spellStart"/>
      <w:r w:rsidR="002C3D8E" w:rsidRPr="002C3D8E">
        <w:rPr>
          <w:rFonts w:cs="Arial"/>
          <w:color w:val="000000" w:themeColor="text1"/>
          <w:shd w:val="clear" w:color="auto" w:fill="FFFFFF"/>
        </w:rPr>
        <w:t>ТюмГУ</w:t>
      </w:r>
      <w:proofErr w:type="spellEnd"/>
      <w:r w:rsidR="002C3D8E" w:rsidRPr="002C3D8E">
        <w:rPr>
          <w:rFonts w:cs="Arial"/>
          <w:color w:val="000000" w:themeColor="text1"/>
          <w:shd w:val="clear" w:color="auto" w:fill="FFFFFF"/>
        </w:rPr>
        <w:t>, Заслуженного юриста Российской Федерации, доктора юридических наук</w:t>
      </w:r>
      <w:r w:rsidR="005C1B9A">
        <w:rPr>
          <w:rFonts w:cs="Arial"/>
          <w:color w:val="000000" w:themeColor="text1"/>
          <w:shd w:val="clear" w:color="auto" w:fill="FFFFFF"/>
        </w:rPr>
        <w:t>;</w:t>
      </w:r>
      <w:r>
        <w:rPr>
          <w:rFonts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cs="Arial"/>
          <w:color w:val="000000" w:themeColor="text1"/>
          <w:shd w:val="clear" w:color="auto" w:fill="FFFFFF"/>
        </w:rPr>
        <w:t>Стружака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Е.П., руководителя департамента территориальных органов Правительства Москвы</w:t>
      </w:r>
      <w:r w:rsidR="00F20319" w:rsidRPr="002C3D8E">
        <w:rPr>
          <w:color w:val="000000" w:themeColor="text1"/>
        </w:rPr>
        <w:t xml:space="preserve">; </w:t>
      </w:r>
      <w:r w:rsidR="00450F87" w:rsidRPr="002C3D8E">
        <w:rPr>
          <w:color w:val="000000" w:themeColor="text1"/>
        </w:rPr>
        <w:t>Валерий Викторович проинформировал о втором этапе конкурса творческих работ «Как нам обустроить Россию? (посильные соображения)</w:t>
      </w:r>
      <w:r w:rsidR="007E5957">
        <w:rPr>
          <w:color w:val="000000" w:themeColor="text1"/>
        </w:rPr>
        <w:t>»</w:t>
      </w:r>
      <w:r w:rsidR="00450F87" w:rsidRPr="002C3D8E">
        <w:rPr>
          <w:color w:val="000000" w:themeColor="text1"/>
        </w:rPr>
        <w:t xml:space="preserve">, итоги которого подведены 15 ноября. Помимо </w:t>
      </w:r>
      <w:r w:rsidR="00450F87" w:rsidRPr="00E875E0">
        <w:t>ценных призов и дипломов участники конкурса получили произведения А.И. Солженицына, пописанные персонально каждому президентом Русского благотворительного Фонда Н.Д. Сол</w:t>
      </w:r>
      <w:r w:rsidR="00450F87" w:rsidRPr="00E875E0">
        <w:lastRenderedPageBreak/>
        <w:t>женицыной</w:t>
      </w:r>
      <w:r w:rsidR="00F20319" w:rsidRPr="00E875E0">
        <w:t>;</w:t>
      </w:r>
      <w:r w:rsidR="00450F87" w:rsidRPr="00E875E0">
        <w:t xml:space="preserve"> сообщил, что партнёрами программы объявлен очередной конкурс, который про</w:t>
      </w:r>
      <w:r w:rsidR="0039152D">
        <w:t>ходит</w:t>
      </w:r>
      <w:r w:rsidR="00450F87" w:rsidRPr="00E875E0">
        <w:t xml:space="preserve"> с 1 декабря </w:t>
      </w:r>
      <w:r w:rsidR="0039152D">
        <w:t xml:space="preserve">2018 года </w:t>
      </w:r>
      <w:r w:rsidR="00450F87" w:rsidRPr="00E875E0">
        <w:t>по 20 марта 2019 года</w:t>
      </w:r>
      <w:r w:rsidR="005C1B9A">
        <w:t xml:space="preserve"> и призвал </w:t>
      </w:r>
      <w:proofErr w:type="spellStart"/>
      <w:r w:rsidR="005C1B9A">
        <w:t>ишимских</w:t>
      </w:r>
      <w:proofErr w:type="spellEnd"/>
      <w:r w:rsidR="005C1B9A">
        <w:t xml:space="preserve"> школьников принять в нём </w:t>
      </w:r>
      <w:r w:rsidR="00AB445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411480</wp:posOffset>
            </wp:positionV>
            <wp:extent cx="424942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497" y="21490"/>
                <wp:lineTo x="2149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B9A">
        <w:t>самое активное участие.</w:t>
      </w:r>
    </w:p>
    <w:p w:rsidR="0000625E" w:rsidRDefault="00A3276E" w:rsidP="00A3276E">
      <w:pPr>
        <w:spacing w:line="240" w:lineRule="auto"/>
        <w:ind w:firstLine="708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О практике рассмотрения дел о привлечения к уголовной ответственности несовершеннолетних в Тюменской области собравшимся рассказала заместитель председателя </w:t>
      </w:r>
      <w:proofErr w:type="spellStart"/>
      <w:r>
        <w:rPr>
          <w:color w:val="000000" w:themeColor="text1"/>
        </w:rPr>
        <w:t>Ишимского</w:t>
      </w:r>
      <w:proofErr w:type="spellEnd"/>
      <w:r>
        <w:rPr>
          <w:color w:val="000000" w:themeColor="text1"/>
        </w:rPr>
        <w:t xml:space="preserve"> городского суда Л.В. Макарова</w:t>
      </w:r>
      <w:r w:rsidR="00C918A4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Людмила Владимировна назвала возраст, с которого наступает ответственность несовершеннолетних, каковы её виды, какое наказание может быть применено к малолетним правонарушителям. </w:t>
      </w:r>
      <w:r w:rsidR="00DD296A">
        <w:rPr>
          <w:rFonts w:cs="Arial"/>
          <w:color w:val="000000" w:themeColor="text1"/>
        </w:rPr>
        <w:t>И</w:t>
      </w:r>
      <w:r w:rsidR="00DD296A">
        <w:rPr>
          <w:rFonts w:cs="Arial"/>
          <w:color w:val="000000" w:themeColor="text1"/>
        </w:rPr>
        <w:t>з</w:t>
      </w:r>
      <w:r w:rsidR="00DD296A">
        <w:rPr>
          <w:rFonts w:cs="Arial"/>
          <w:color w:val="000000" w:themeColor="text1"/>
        </w:rPr>
        <w:t xml:space="preserve">бирая </w:t>
      </w:r>
      <w:r w:rsidR="00DD296A">
        <w:rPr>
          <w:rFonts w:cs="Arial"/>
          <w:color w:val="000000" w:themeColor="text1"/>
        </w:rPr>
        <w:t>мер</w:t>
      </w:r>
      <w:r w:rsidR="00DD296A">
        <w:rPr>
          <w:rFonts w:cs="Arial"/>
          <w:color w:val="000000" w:themeColor="text1"/>
        </w:rPr>
        <w:t>у</w:t>
      </w:r>
      <w:r w:rsidR="00DD296A">
        <w:rPr>
          <w:rFonts w:cs="Arial"/>
          <w:color w:val="000000" w:themeColor="text1"/>
        </w:rPr>
        <w:t xml:space="preserve"> пресечения</w:t>
      </w:r>
      <w:r w:rsidR="00DD296A">
        <w:rPr>
          <w:rFonts w:cs="Arial"/>
          <w:color w:val="000000" w:themeColor="text1"/>
        </w:rPr>
        <w:t>, судьи, как правило применяют подписку о невыезде, а заключение под стражу – в исключительных случаях.</w:t>
      </w:r>
      <w:r w:rsidR="00DD296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Ребята узнали, что при вынесении приговора суды не могут назначить </w:t>
      </w:r>
      <w:r w:rsidR="0000625E">
        <w:rPr>
          <w:rFonts w:cs="Arial"/>
          <w:color w:val="000000" w:themeColor="text1"/>
        </w:rPr>
        <w:t xml:space="preserve">подросткам </w:t>
      </w:r>
      <w:r>
        <w:rPr>
          <w:rFonts w:cs="Arial"/>
          <w:color w:val="000000" w:themeColor="text1"/>
        </w:rPr>
        <w:t xml:space="preserve">наказание </w:t>
      </w:r>
      <w:r w:rsidR="0000625E">
        <w:rPr>
          <w:rFonts w:cs="Arial"/>
          <w:color w:val="000000" w:themeColor="text1"/>
        </w:rPr>
        <w:t>в виде пожизненного лишения свобода, а максимальный срок не может быть</w:t>
      </w:r>
      <w:r>
        <w:rPr>
          <w:rFonts w:cs="Arial"/>
          <w:color w:val="000000" w:themeColor="text1"/>
        </w:rPr>
        <w:t xml:space="preserve"> более 10 лет, </w:t>
      </w:r>
      <w:r w:rsidR="0000625E">
        <w:rPr>
          <w:rFonts w:cs="Arial"/>
          <w:color w:val="000000" w:themeColor="text1"/>
        </w:rPr>
        <w:t>независимо от категории совершённого преступления. Как отметила выступающая, суды стараются не назначать детям наказание в виде лишения свободы. При рассмотрении дел судьи учитывают все обстоятельства, приведшие несовершеннолетнего на скамью подсудимых, и применяют – если это позволяет закон – условную меру наказания</w:t>
      </w:r>
      <w:r w:rsidR="006C2C70">
        <w:rPr>
          <w:rFonts w:cs="Arial"/>
          <w:color w:val="000000" w:themeColor="text1"/>
        </w:rPr>
        <w:t xml:space="preserve">; принудительные меры воздействия; назначение исправительных работ. </w:t>
      </w:r>
    </w:p>
    <w:p w:rsidR="00AD4EAD" w:rsidRDefault="0000625E" w:rsidP="00A3276E">
      <w:pPr>
        <w:spacing w:line="240" w:lineRule="auto"/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В 2017 - 2018 годах </w:t>
      </w:r>
      <w:proofErr w:type="spellStart"/>
      <w:r>
        <w:rPr>
          <w:rFonts w:cs="Arial"/>
          <w:color w:val="000000" w:themeColor="text1"/>
        </w:rPr>
        <w:t>Ишимский</w:t>
      </w:r>
      <w:proofErr w:type="spellEnd"/>
      <w:r>
        <w:rPr>
          <w:rFonts w:cs="Arial"/>
          <w:color w:val="000000" w:themeColor="text1"/>
        </w:rPr>
        <w:t xml:space="preserve"> городской суд рассмотрел 27 уголовных дел с участием несовершеннолетних. Большинство из них составили дела о кражах</w:t>
      </w:r>
      <w:r w:rsidR="006C2C70">
        <w:rPr>
          <w:rFonts w:cs="Arial"/>
          <w:color w:val="000000" w:themeColor="text1"/>
        </w:rPr>
        <w:t xml:space="preserve">; рассмотрены дела о вымогательстве, нарушении неприкосновенности частной жизни. </w:t>
      </w:r>
      <w:r>
        <w:rPr>
          <w:rFonts w:cs="Arial"/>
          <w:color w:val="000000" w:themeColor="text1"/>
        </w:rPr>
        <w:t xml:space="preserve">Не обошлось и без более тяжких преступлений – убийство, грабежи, </w:t>
      </w:r>
      <w:r w:rsidR="006C2C70">
        <w:rPr>
          <w:rFonts w:cs="Arial"/>
          <w:color w:val="000000" w:themeColor="text1"/>
        </w:rPr>
        <w:t>наркотики. Тщательное рассмотрение всех этих дел позволило служителям Фемиды назначить части малолетних преступников условный срок, одного направили в спецучреждение, некоторые получили срок с отбыванием в колонии</w:t>
      </w:r>
      <w:r w:rsidR="000237F9">
        <w:rPr>
          <w:rFonts w:cs="Arial"/>
          <w:color w:val="000000" w:themeColor="text1"/>
        </w:rPr>
        <w:t>; в отношении четверых суд</w:t>
      </w:r>
      <w:r w:rsidR="006C2C70">
        <w:rPr>
          <w:rFonts w:cs="Arial"/>
          <w:color w:val="000000" w:themeColor="text1"/>
        </w:rPr>
        <w:t xml:space="preserve"> прекратил уголовные дела.</w:t>
      </w:r>
    </w:p>
    <w:p w:rsidR="00DD296A" w:rsidRDefault="00DD296A" w:rsidP="00A3276E">
      <w:pPr>
        <w:spacing w:line="240" w:lineRule="auto"/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В качестве примера Людмила Владимировна привела рассмотрение в 2018 году уголовного дела о разбойном нападении на продавца магазина, совершённого двумя несовершеннолетними. Молодые люди, угрожая ножом, похитили деньги и спиртные напитки. Цена вопроса оказалась невелика: 2 700 рублей наличными и 4 бутылки коньяка. </w:t>
      </w:r>
      <w:r w:rsidR="000237F9">
        <w:rPr>
          <w:rFonts w:cs="Arial"/>
          <w:color w:val="000000" w:themeColor="text1"/>
        </w:rPr>
        <w:t xml:space="preserve">Учитывая, что один из нападавших уже имел условный срок и ему в ходе следствия исполнилось 18 лет, </w:t>
      </w:r>
      <w:r w:rsidR="000237F9">
        <w:rPr>
          <w:rFonts w:cs="Arial"/>
          <w:color w:val="000000" w:themeColor="text1"/>
        </w:rPr>
        <w:lastRenderedPageBreak/>
        <w:t>суд отменил назначенную ранее меру пресечения и направил в колонию общего режима сроком на 2,5 года. Второму повезло больше – 2 года условно, с испытательным сроком, учитывая, что преступление совершено впервые.</w:t>
      </w:r>
    </w:p>
    <w:p w:rsidR="00AB445C" w:rsidRDefault="00AB445C" w:rsidP="005C1B9A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299835" cy="419862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76E" w:rsidRDefault="000237F9" w:rsidP="00AB445C">
      <w:pPr>
        <w:spacing w:line="240" w:lineRule="auto"/>
        <w:ind w:firstLine="708"/>
        <w:jc w:val="both"/>
      </w:pPr>
      <w:r>
        <w:t xml:space="preserve">Слушатели не остались равнодушными к рассматриваемой теме. </w:t>
      </w:r>
      <w:r w:rsidR="00DC5BE7">
        <w:t>Ребята задавали вопросы о</w:t>
      </w:r>
      <w:r w:rsidR="005C1B9A">
        <w:t xml:space="preserve"> </w:t>
      </w:r>
      <w:r w:rsidR="00DC5BE7">
        <w:t xml:space="preserve">том, какой нормативно – правовой акт регламентирует ответственность родителей, часто ли приходилось докладчику рассматривать уголовные дела несовершеннолетних, какие меры профилактики предусмотрены для предотвращения </w:t>
      </w:r>
      <w:r w:rsidR="00AB445C">
        <w:t xml:space="preserve">совершения ими </w:t>
      </w:r>
      <w:r w:rsidR="00DC5BE7">
        <w:t>преступлений</w:t>
      </w:r>
      <w:bookmarkStart w:id="0" w:name="_GoBack"/>
      <w:bookmarkEnd w:id="0"/>
      <w:r w:rsidR="00DC5BE7">
        <w:t>?</w:t>
      </w:r>
    </w:p>
    <w:p w:rsidR="007A65FE" w:rsidRPr="007A65FE" w:rsidRDefault="007A65FE" w:rsidP="003069BA">
      <w:pPr>
        <w:spacing w:line="240" w:lineRule="auto"/>
        <w:ind w:firstLine="708"/>
        <w:jc w:val="both"/>
      </w:pPr>
      <w:r>
        <w:t xml:space="preserve">Актуальность поднятых вопросов, </w:t>
      </w:r>
      <w:r w:rsidR="005C1B9A">
        <w:t xml:space="preserve">профессиональные ответы, </w:t>
      </w:r>
      <w:r>
        <w:t>интересное изложение существующих фактов</w:t>
      </w:r>
      <w:r w:rsidR="000237F9">
        <w:t>, приведение примеров</w:t>
      </w:r>
      <w:r w:rsidR="00DC5BE7">
        <w:t>,</w:t>
      </w:r>
      <w:r w:rsidR="006E2A6C">
        <w:t xml:space="preserve"> </w:t>
      </w:r>
      <w:r>
        <w:t>позволили провести встречу на высоком уровне</w:t>
      </w:r>
      <w:r w:rsidR="00DC5BE7">
        <w:t>, не оставив равнодушными присутствующих.</w:t>
      </w:r>
    </w:p>
    <w:sectPr w:rsidR="007A65FE" w:rsidRPr="007A65FE" w:rsidSect="0009502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19"/>
    <w:rsid w:val="00005D5D"/>
    <w:rsid w:val="0000625E"/>
    <w:rsid w:val="000237F9"/>
    <w:rsid w:val="0002552C"/>
    <w:rsid w:val="00062A82"/>
    <w:rsid w:val="0008704F"/>
    <w:rsid w:val="00095029"/>
    <w:rsid w:val="000F17CF"/>
    <w:rsid w:val="000F3490"/>
    <w:rsid w:val="001160E3"/>
    <w:rsid w:val="001579AA"/>
    <w:rsid w:val="00172A36"/>
    <w:rsid w:val="00197EEE"/>
    <w:rsid w:val="001D2EBF"/>
    <w:rsid w:val="001F394A"/>
    <w:rsid w:val="002030ED"/>
    <w:rsid w:val="0021700C"/>
    <w:rsid w:val="002260CA"/>
    <w:rsid w:val="00241214"/>
    <w:rsid w:val="0025171E"/>
    <w:rsid w:val="00281DC9"/>
    <w:rsid w:val="002A2DDC"/>
    <w:rsid w:val="002C3D8E"/>
    <w:rsid w:val="002F699C"/>
    <w:rsid w:val="003069BA"/>
    <w:rsid w:val="00312A89"/>
    <w:rsid w:val="00350E00"/>
    <w:rsid w:val="003831AA"/>
    <w:rsid w:val="003853AE"/>
    <w:rsid w:val="0039152D"/>
    <w:rsid w:val="003C5E7A"/>
    <w:rsid w:val="004048BF"/>
    <w:rsid w:val="004063E9"/>
    <w:rsid w:val="00415612"/>
    <w:rsid w:val="0041705A"/>
    <w:rsid w:val="004443F6"/>
    <w:rsid w:val="00450F87"/>
    <w:rsid w:val="00490EDD"/>
    <w:rsid w:val="004919D6"/>
    <w:rsid w:val="004970C5"/>
    <w:rsid w:val="00502B8B"/>
    <w:rsid w:val="005059FC"/>
    <w:rsid w:val="00565FE2"/>
    <w:rsid w:val="005A590B"/>
    <w:rsid w:val="005C1B9A"/>
    <w:rsid w:val="005D0D73"/>
    <w:rsid w:val="005D2208"/>
    <w:rsid w:val="005F4D08"/>
    <w:rsid w:val="005F67B0"/>
    <w:rsid w:val="00601BF3"/>
    <w:rsid w:val="00653917"/>
    <w:rsid w:val="006549EF"/>
    <w:rsid w:val="006612D9"/>
    <w:rsid w:val="0068624A"/>
    <w:rsid w:val="006960EA"/>
    <w:rsid w:val="006C2C70"/>
    <w:rsid w:val="006E2A6C"/>
    <w:rsid w:val="006F55F2"/>
    <w:rsid w:val="00700933"/>
    <w:rsid w:val="007262E4"/>
    <w:rsid w:val="007414E3"/>
    <w:rsid w:val="00760B97"/>
    <w:rsid w:val="007A65FE"/>
    <w:rsid w:val="007C6756"/>
    <w:rsid w:val="007E010A"/>
    <w:rsid w:val="007E5957"/>
    <w:rsid w:val="00834F80"/>
    <w:rsid w:val="00897E55"/>
    <w:rsid w:val="008B1919"/>
    <w:rsid w:val="008C6B8F"/>
    <w:rsid w:val="00903458"/>
    <w:rsid w:val="0092754A"/>
    <w:rsid w:val="00947C2F"/>
    <w:rsid w:val="009B1C8A"/>
    <w:rsid w:val="009B754C"/>
    <w:rsid w:val="009C1E9C"/>
    <w:rsid w:val="00A20554"/>
    <w:rsid w:val="00A26703"/>
    <w:rsid w:val="00A3276E"/>
    <w:rsid w:val="00A429D4"/>
    <w:rsid w:val="00A61F85"/>
    <w:rsid w:val="00A66407"/>
    <w:rsid w:val="00A67DB8"/>
    <w:rsid w:val="00A90538"/>
    <w:rsid w:val="00AB445C"/>
    <w:rsid w:val="00AB7F8E"/>
    <w:rsid w:val="00AD03B7"/>
    <w:rsid w:val="00AD4EAD"/>
    <w:rsid w:val="00AD6FD9"/>
    <w:rsid w:val="00B52FE9"/>
    <w:rsid w:val="00B7318A"/>
    <w:rsid w:val="00B75719"/>
    <w:rsid w:val="00B90CDF"/>
    <w:rsid w:val="00BA29BE"/>
    <w:rsid w:val="00C27B01"/>
    <w:rsid w:val="00C918A4"/>
    <w:rsid w:val="00C9714D"/>
    <w:rsid w:val="00CD1E89"/>
    <w:rsid w:val="00CD2D2F"/>
    <w:rsid w:val="00CD7EAF"/>
    <w:rsid w:val="00DA27BB"/>
    <w:rsid w:val="00DC35C0"/>
    <w:rsid w:val="00DC5BE7"/>
    <w:rsid w:val="00DC773A"/>
    <w:rsid w:val="00DD14AB"/>
    <w:rsid w:val="00DD296A"/>
    <w:rsid w:val="00DD6349"/>
    <w:rsid w:val="00E342F2"/>
    <w:rsid w:val="00E875E0"/>
    <w:rsid w:val="00EC7A56"/>
    <w:rsid w:val="00ED1540"/>
    <w:rsid w:val="00EF1E27"/>
    <w:rsid w:val="00F12909"/>
    <w:rsid w:val="00F20319"/>
    <w:rsid w:val="00F27D07"/>
    <w:rsid w:val="00F61129"/>
    <w:rsid w:val="00FA22DE"/>
    <w:rsid w:val="00FB6FB2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4988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4EA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D4EAD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AD4E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4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15</cp:revision>
  <cp:lastPrinted>2019-01-30T16:04:00Z</cp:lastPrinted>
  <dcterms:created xsi:type="dcterms:W3CDTF">2018-04-26T01:01:00Z</dcterms:created>
  <dcterms:modified xsi:type="dcterms:W3CDTF">2019-02-12T15:14:00Z</dcterms:modified>
</cp:coreProperties>
</file>