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94" w:rsidRPr="00E32294" w:rsidRDefault="00E32294" w:rsidP="00D436C7">
      <w:pPr>
        <w:spacing w:after="0" w:line="240" w:lineRule="auto"/>
        <w:ind w:left="708" w:firstLine="708"/>
        <w:jc w:val="both"/>
        <w:rPr>
          <w:rFonts w:ascii="Cambria" w:hAnsi="Cambria"/>
          <w:b/>
          <w:sz w:val="26"/>
          <w:szCs w:val="26"/>
        </w:rPr>
      </w:pPr>
      <w:bookmarkStart w:id="0" w:name="_GoBack"/>
      <w:r w:rsidRPr="00E32294">
        <w:rPr>
          <w:rFonts w:ascii="Cambria" w:hAnsi="Cambria"/>
          <w:b/>
          <w:sz w:val="26"/>
          <w:szCs w:val="26"/>
        </w:rPr>
        <w:t>Правовое просвещение школьников продолжается</w:t>
      </w:r>
    </w:p>
    <w:bookmarkEnd w:id="0"/>
    <w:p w:rsidR="00E32294" w:rsidRPr="00E32294" w:rsidRDefault="00E32294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</w:p>
    <w:p w:rsidR="00F418DB" w:rsidRPr="00E32294" w:rsidRDefault="003F7D2F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5 февраля 2019 года прошло очередное заседание Совета при Тюменской областной Думе по повышению правовой культуры и юридической грамотности населения Тюменской области. В числе вопросов, рассмотренных на заседании, - итоги работы прокуратуры Тюменской области в сфере правового просвещения и правового информирования населения, итоги работы органов внутренних дел по правовому просвещению населения области и разъяснению законодательства Российской Федерации, </w:t>
      </w:r>
      <w:r w:rsidRPr="00E32294">
        <w:rPr>
          <w:rFonts w:ascii="Cambria" w:hAnsi="Cambria"/>
          <w:b/>
          <w:i/>
          <w:sz w:val="26"/>
          <w:szCs w:val="26"/>
        </w:rPr>
        <w:t>итоги выполнения Программы правового просвещения учащихся общеобразовательных учреждений Тюменской области в 2017/2018 учебном году и новых формах работы с несовершеннолетними</w:t>
      </w:r>
      <w:r w:rsidRPr="00E32294">
        <w:rPr>
          <w:rFonts w:ascii="Cambria" w:hAnsi="Cambria"/>
          <w:sz w:val="26"/>
          <w:szCs w:val="26"/>
        </w:rPr>
        <w:t>, отчёт о работе Совета за 2018 год.</w:t>
      </w:r>
    </w:p>
    <w:p w:rsidR="00355672" w:rsidRPr="00E32294" w:rsidRDefault="003F7D2F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С общим обзором реализации </w:t>
      </w:r>
      <w:r w:rsidRPr="00E32294">
        <w:rPr>
          <w:rFonts w:ascii="Cambria" w:hAnsi="Cambria"/>
          <w:b/>
          <w:i/>
          <w:sz w:val="26"/>
          <w:szCs w:val="26"/>
        </w:rPr>
        <w:t>Программы</w:t>
      </w:r>
      <w:r w:rsidRPr="00E32294">
        <w:rPr>
          <w:rFonts w:ascii="Cambria" w:hAnsi="Cambria"/>
          <w:sz w:val="26"/>
          <w:szCs w:val="26"/>
        </w:rPr>
        <w:t xml:space="preserve"> выступил президент организации выпускников Н.М. Добрынин. Николай Михайлович проинформировал собравшихся </w:t>
      </w:r>
      <w:r w:rsidR="00083776" w:rsidRPr="00E32294">
        <w:rPr>
          <w:rFonts w:ascii="Cambria" w:hAnsi="Cambria"/>
          <w:sz w:val="26"/>
          <w:szCs w:val="26"/>
        </w:rPr>
        <w:t xml:space="preserve">о становлении Программы, подписанных Соглашениях по её реализации, отметив, что партнёрами выступают </w:t>
      </w:r>
      <w:r w:rsidR="004F4C03" w:rsidRPr="00E32294">
        <w:rPr>
          <w:rFonts w:ascii="Cambria" w:hAnsi="Cambria"/>
          <w:sz w:val="26"/>
          <w:szCs w:val="26"/>
        </w:rPr>
        <w:t xml:space="preserve">областной </w:t>
      </w:r>
      <w:r w:rsidR="00083776" w:rsidRPr="00E32294">
        <w:rPr>
          <w:rFonts w:ascii="Cambria" w:hAnsi="Cambria"/>
          <w:sz w:val="26"/>
          <w:szCs w:val="26"/>
        </w:rPr>
        <w:t xml:space="preserve">департамент образования и науки, областной и арбитражный суды, прокуратура области, </w:t>
      </w:r>
      <w:proofErr w:type="spellStart"/>
      <w:r w:rsidR="00083776" w:rsidRPr="00E32294">
        <w:rPr>
          <w:rFonts w:ascii="Cambria" w:hAnsi="Cambria"/>
          <w:sz w:val="26"/>
          <w:szCs w:val="26"/>
        </w:rPr>
        <w:t>ТюмГУ</w:t>
      </w:r>
      <w:proofErr w:type="spellEnd"/>
      <w:r w:rsidR="00083776" w:rsidRPr="00E32294">
        <w:rPr>
          <w:rFonts w:ascii="Cambria" w:hAnsi="Cambria"/>
          <w:sz w:val="26"/>
          <w:szCs w:val="26"/>
        </w:rPr>
        <w:t xml:space="preserve">, Уполномоченный по правам ребёнка, УМВД России по г. Тюмень, Региональное отделение ООО «Ассоциация юристов России». </w:t>
      </w:r>
    </w:p>
    <w:p w:rsidR="00E32294" w:rsidRPr="00E32294" w:rsidRDefault="00E32294" w:rsidP="00E32294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32294">
        <w:rPr>
          <w:noProof/>
          <w:sz w:val="26"/>
          <w:szCs w:val="26"/>
        </w:rPr>
        <w:drawing>
          <wp:inline distT="0" distB="0" distL="0" distR="0">
            <wp:extent cx="5940425" cy="45072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2F" w:rsidRPr="00E32294" w:rsidRDefault="00083776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>За время реализации Программы в открытых уроках права приняли участие более 9 000 школьников</w:t>
      </w:r>
      <w:r w:rsidR="004F4C03" w:rsidRPr="00E32294">
        <w:rPr>
          <w:rFonts w:ascii="Cambria" w:hAnsi="Cambria"/>
          <w:sz w:val="26"/>
          <w:szCs w:val="26"/>
        </w:rPr>
        <w:t>;</w:t>
      </w:r>
      <w:r w:rsidRPr="00E32294">
        <w:rPr>
          <w:rFonts w:ascii="Cambria" w:hAnsi="Cambria"/>
          <w:sz w:val="26"/>
          <w:szCs w:val="26"/>
        </w:rPr>
        <w:t xml:space="preserve"> мероприятия, при активной поддержке глав, прошли в стенах администраций муниципальных образований. </w:t>
      </w:r>
      <w:r w:rsidR="004F4C03" w:rsidRPr="00E32294">
        <w:rPr>
          <w:rFonts w:ascii="Cambria" w:hAnsi="Cambria"/>
          <w:sz w:val="26"/>
          <w:szCs w:val="26"/>
        </w:rPr>
        <w:t xml:space="preserve">Лекторами выступили прокуроры и председатели судов городов и районов, преподаватели Института государства и права, Уполномоченный по правам ребёнка. </w:t>
      </w:r>
      <w:r w:rsidR="00355672" w:rsidRPr="00E32294">
        <w:rPr>
          <w:rFonts w:ascii="Cambria" w:hAnsi="Cambria"/>
          <w:sz w:val="26"/>
          <w:szCs w:val="26"/>
        </w:rPr>
        <w:t xml:space="preserve">В </w:t>
      </w:r>
      <w:r w:rsidR="00355672" w:rsidRPr="00E32294">
        <w:rPr>
          <w:rFonts w:ascii="Cambria" w:hAnsi="Cambria"/>
          <w:sz w:val="26"/>
          <w:szCs w:val="26"/>
        </w:rPr>
        <w:lastRenderedPageBreak/>
        <w:t>качестве новых форм работы в текущем году партнёрами Программы запланировано проведение кустовых открытых уроков права в конце февраля в с. Омутинское, с приглашением школьников Армизонского и Юргинского районов</w:t>
      </w:r>
      <w:r w:rsidR="00452766" w:rsidRPr="00E32294">
        <w:rPr>
          <w:rFonts w:ascii="Cambria" w:hAnsi="Cambria"/>
          <w:sz w:val="26"/>
          <w:szCs w:val="26"/>
        </w:rPr>
        <w:t xml:space="preserve">; и в середине апреля в г. Ишим, куда предполагается пригласить учеников </w:t>
      </w:r>
      <w:proofErr w:type="spellStart"/>
      <w:r w:rsidR="00452766" w:rsidRPr="00E32294">
        <w:rPr>
          <w:rFonts w:ascii="Cambria" w:hAnsi="Cambria"/>
          <w:sz w:val="26"/>
          <w:szCs w:val="26"/>
        </w:rPr>
        <w:t>Абатского</w:t>
      </w:r>
      <w:proofErr w:type="spellEnd"/>
      <w:r w:rsidR="00452766" w:rsidRPr="00E32294">
        <w:rPr>
          <w:rFonts w:ascii="Cambria" w:hAnsi="Cambria"/>
          <w:sz w:val="26"/>
          <w:szCs w:val="26"/>
        </w:rPr>
        <w:t xml:space="preserve">, </w:t>
      </w:r>
      <w:proofErr w:type="spellStart"/>
      <w:r w:rsidR="00452766" w:rsidRPr="00E32294">
        <w:rPr>
          <w:rFonts w:ascii="Cambria" w:hAnsi="Cambria"/>
          <w:sz w:val="26"/>
          <w:szCs w:val="26"/>
        </w:rPr>
        <w:t>Бердюжского</w:t>
      </w:r>
      <w:proofErr w:type="spellEnd"/>
      <w:r w:rsidR="00452766" w:rsidRPr="00E32294">
        <w:rPr>
          <w:rFonts w:ascii="Cambria" w:hAnsi="Cambria"/>
          <w:sz w:val="26"/>
          <w:szCs w:val="26"/>
        </w:rPr>
        <w:t xml:space="preserve">, </w:t>
      </w:r>
      <w:proofErr w:type="spellStart"/>
      <w:r w:rsidR="00452766" w:rsidRPr="00E32294">
        <w:rPr>
          <w:rFonts w:ascii="Cambria" w:hAnsi="Cambria"/>
          <w:sz w:val="26"/>
          <w:szCs w:val="26"/>
        </w:rPr>
        <w:t>Ишимского</w:t>
      </w:r>
      <w:proofErr w:type="spellEnd"/>
      <w:r w:rsidR="00452766" w:rsidRPr="00E32294">
        <w:rPr>
          <w:rFonts w:ascii="Cambria" w:hAnsi="Cambria"/>
          <w:sz w:val="26"/>
          <w:szCs w:val="26"/>
        </w:rPr>
        <w:t xml:space="preserve">, Казанского, Сладковского, </w:t>
      </w:r>
      <w:proofErr w:type="spellStart"/>
      <w:r w:rsidR="00452766" w:rsidRPr="00E32294">
        <w:rPr>
          <w:rFonts w:ascii="Cambria" w:hAnsi="Cambria"/>
          <w:sz w:val="26"/>
          <w:szCs w:val="26"/>
        </w:rPr>
        <w:t>Сорокинского</w:t>
      </w:r>
      <w:proofErr w:type="spellEnd"/>
      <w:r w:rsidR="00452766" w:rsidRPr="00E32294">
        <w:rPr>
          <w:rFonts w:ascii="Cambria" w:hAnsi="Cambria"/>
          <w:sz w:val="26"/>
          <w:szCs w:val="26"/>
        </w:rPr>
        <w:t xml:space="preserve"> районов; основными докладчиками выступят представители областной прокуратуры и областного суда.</w:t>
      </w:r>
    </w:p>
    <w:p w:rsidR="004F4C03" w:rsidRDefault="004F4C03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Об итогах выполнения Программы в 2018/2019 учебном году доложил исполнительный директор организации выпускников В.В. Ивочкин. Валерий Викторович рассказал членам Совета о проведённых мероприятиях, отметив, что за 4,5 года Программа состоялась, она </w:t>
      </w:r>
      <w:r w:rsidR="00355672" w:rsidRPr="00E32294">
        <w:rPr>
          <w:rFonts w:ascii="Cambria" w:hAnsi="Cambria"/>
          <w:sz w:val="26"/>
          <w:szCs w:val="26"/>
        </w:rPr>
        <w:t>доказала свою нужность</w:t>
      </w:r>
      <w:r w:rsidRPr="00E32294">
        <w:rPr>
          <w:rFonts w:ascii="Cambria" w:hAnsi="Cambria"/>
          <w:sz w:val="26"/>
          <w:szCs w:val="26"/>
        </w:rPr>
        <w:t xml:space="preserve">, в городах и районах к ней самое благоприятное отношение </w:t>
      </w:r>
      <w:r w:rsidR="00355672" w:rsidRPr="00E32294">
        <w:rPr>
          <w:rFonts w:ascii="Cambria" w:hAnsi="Cambria"/>
          <w:sz w:val="26"/>
          <w:szCs w:val="26"/>
        </w:rPr>
        <w:t>руководителей муниципалитетов.</w:t>
      </w:r>
    </w:p>
    <w:p w:rsidR="00E32294" w:rsidRPr="00E32294" w:rsidRDefault="00E32294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В 2018 году проведен 61 открытый урок права: 28 со школьниками города Тюмень и 33 выездных мероприятия в </w:t>
      </w:r>
      <w:proofErr w:type="spellStart"/>
      <w:r w:rsidRPr="00E32294">
        <w:rPr>
          <w:rFonts w:ascii="Cambria" w:hAnsi="Cambria"/>
          <w:sz w:val="26"/>
          <w:szCs w:val="26"/>
        </w:rPr>
        <w:t>Бердюжском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, </w:t>
      </w:r>
      <w:proofErr w:type="spellStart"/>
      <w:r w:rsidRPr="00E32294">
        <w:rPr>
          <w:rFonts w:ascii="Cambria" w:hAnsi="Cambria"/>
          <w:sz w:val="26"/>
          <w:szCs w:val="26"/>
        </w:rPr>
        <w:t>Викуловском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, Исетском, Казанском, </w:t>
      </w:r>
      <w:proofErr w:type="spellStart"/>
      <w:r w:rsidRPr="00E32294">
        <w:rPr>
          <w:rFonts w:ascii="Cambria" w:hAnsi="Cambria"/>
          <w:sz w:val="26"/>
          <w:szCs w:val="26"/>
        </w:rPr>
        <w:t>Нижнетавдинском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, Омутинском, Сладковском, Тюменском, </w:t>
      </w:r>
      <w:proofErr w:type="spellStart"/>
      <w:r w:rsidRPr="00E32294">
        <w:rPr>
          <w:rFonts w:ascii="Cambria" w:hAnsi="Cambria"/>
          <w:sz w:val="26"/>
          <w:szCs w:val="26"/>
        </w:rPr>
        <w:t>Упоровском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, Ялуторовском, </w:t>
      </w:r>
      <w:proofErr w:type="spellStart"/>
      <w:r w:rsidRPr="00E32294">
        <w:rPr>
          <w:rFonts w:ascii="Cambria" w:hAnsi="Cambria"/>
          <w:sz w:val="26"/>
          <w:szCs w:val="26"/>
        </w:rPr>
        <w:t>Ярковском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 муниципальных районах, </w:t>
      </w:r>
      <w:proofErr w:type="spellStart"/>
      <w:r w:rsidRPr="00E32294">
        <w:rPr>
          <w:rFonts w:ascii="Cambria" w:hAnsi="Cambria"/>
          <w:sz w:val="26"/>
          <w:szCs w:val="26"/>
        </w:rPr>
        <w:t>Голышмановском</w:t>
      </w:r>
      <w:proofErr w:type="spellEnd"/>
      <w:r w:rsidRPr="00E32294">
        <w:rPr>
          <w:rFonts w:ascii="Cambria" w:hAnsi="Cambria"/>
          <w:sz w:val="26"/>
          <w:szCs w:val="26"/>
        </w:rPr>
        <w:t xml:space="preserve"> и Заводоуковском городских округах, г. Ишим, г. Тобольск и г. Ялуторовск.</w:t>
      </w:r>
    </w:p>
    <w:p w:rsidR="00355672" w:rsidRPr="00E32294" w:rsidRDefault="00355672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В отчётном периоде партнёры использовали новые формы работы: прокуроры </w:t>
      </w:r>
      <w:proofErr w:type="spellStart"/>
      <w:r w:rsidRPr="00E32294">
        <w:rPr>
          <w:rFonts w:ascii="Cambria" w:hAnsi="Cambria"/>
          <w:sz w:val="26"/>
          <w:szCs w:val="26"/>
        </w:rPr>
        <w:t>Упоровского</w:t>
      </w:r>
      <w:proofErr w:type="spellEnd"/>
      <w:r w:rsidRPr="00E32294">
        <w:rPr>
          <w:rFonts w:ascii="Cambria" w:hAnsi="Cambria"/>
          <w:sz w:val="26"/>
          <w:szCs w:val="26"/>
        </w:rPr>
        <w:t xml:space="preserve"> района и </w:t>
      </w:r>
      <w:proofErr w:type="spellStart"/>
      <w:r w:rsidRPr="00E32294">
        <w:rPr>
          <w:rFonts w:ascii="Cambria" w:hAnsi="Cambria"/>
          <w:sz w:val="26"/>
          <w:szCs w:val="26"/>
        </w:rPr>
        <w:t>Ялуторовской</w:t>
      </w:r>
      <w:proofErr w:type="spellEnd"/>
      <w:r w:rsidRPr="00E32294">
        <w:rPr>
          <w:rFonts w:ascii="Cambria" w:hAnsi="Cambria"/>
          <w:sz w:val="26"/>
          <w:szCs w:val="26"/>
        </w:rPr>
        <w:t xml:space="preserve"> межрайонной прокуратуры использовали учебные видеофильмы с актуальными правовыми ситуациями, подготовленные Студенческой клиникой </w:t>
      </w:r>
      <w:proofErr w:type="spellStart"/>
      <w:r w:rsidRPr="00E32294">
        <w:rPr>
          <w:rFonts w:ascii="Cambria" w:hAnsi="Cambria"/>
          <w:sz w:val="26"/>
          <w:szCs w:val="26"/>
        </w:rPr>
        <w:t>ИГиП</w:t>
      </w:r>
      <w:proofErr w:type="spellEnd"/>
      <w:r w:rsidRPr="00E32294">
        <w:rPr>
          <w:rFonts w:ascii="Cambria" w:hAnsi="Cambria"/>
          <w:sz w:val="26"/>
          <w:szCs w:val="26"/>
        </w:rPr>
        <w:t xml:space="preserve"> </w:t>
      </w:r>
      <w:proofErr w:type="spellStart"/>
      <w:r w:rsidRPr="00E32294">
        <w:rPr>
          <w:rFonts w:ascii="Cambria" w:hAnsi="Cambria"/>
          <w:sz w:val="26"/>
          <w:szCs w:val="26"/>
        </w:rPr>
        <w:t>ТюмГУ</w:t>
      </w:r>
      <w:proofErr w:type="spellEnd"/>
      <w:r w:rsidRPr="00E32294">
        <w:rPr>
          <w:rFonts w:ascii="Cambria" w:hAnsi="Cambria"/>
          <w:sz w:val="26"/>
          <w:szCs w:val="26"/>
        </w:rPr>
        <w:t xml:space="preserve"> совместно с прокуратурой Тюменской области; расширился состав участников Единого открытого урока права</w:t>
      </w:r>
      <w:r w:rsidR="00E32294">
        <w:rPr>
          <w:rFonts w:ascii="Cambria" w:hAnsi="Cambria"/>
          <w:sz w:val="26"/>
          <w:szCs w:val="26"/>
        </w:rPr>
        <w:t xml:space="preserve"> 20 ноября</w:t>
      </w:r>
      <w:r w:rsidRPr="00E32294">
        <w:rPr>
          <w:rFonts w:ascii="Cambria" w:hAnsi="Cambria"/>
          <w:sz w:val="26"/>
          <w:szCs w:val="26"/>
        </w:rPr>
        <w:t>: к Уполномоченному по правам ребёнка в Тюменской области А.Э. Степанову и помощнику прокурора Тюменской области по надзору за исполнением законов о несовершеннолетних А.И. Петровой присоединился Уполномоченный по правам человека С.В. </w:t>
      </w:r>
      <w:proofErr w:type="spellStart"/>
      <w:r w:rsidRPr="00E32294">
        <w:rPr>
          <w:rFonts w:ascii="Cambria" w:hAnsi="Cambria"/>
          <w:sz w:val="26"/>
          <w:szCs w:val="26"/>
        </w:rPr>
        <w:t>Миневцев</w:t>
      </w:r>
      <w:proofErr w:type="spellEnd"/>
      <w:r w:rsidR="00452766" w:rsidRPr="00E32294">
        <w:rPr>
          <w:rFonts w:ascii="Cambria" w:hAnsi="Cambria"/>
          <w:sz w:val="26"/>
          <w:szCs w:val="26"/>
        </w:rPr>
        <w:t>.</w:t>
      </w:r>
    </w:p>
    <w:p w:rsidR="00452766" w:rsidRPr="00E32294" w:rsidRDefault="00452766" w:rsidP="00452766">
      <w:pPr>
        <w:spacing w:after="0" w:line="240" w:lineRule="auto"/>
        <w:ind w:firstLine="708"/>
        <w:jc w:val="both"/>
        <w:rPr>
          <w:rFonts w:ascii="Cambria" w:eastAsia="Times New Roman" w:hAnsi="Cambria"/>
          <w:color w:val="000000"/>
          <w:sz w:val="26"/>
          <w:szCs w:val="26"/>
          <w:lang w:eastAsia="ru-RU"/>
        </w:rPr>
      </w:pPr>
      <w:r w:rsidRPr="00E32294">
        <w:rPr>
          <w:rFonts w:ascii="Cambria" w:hAnsi="Cambria"/>
          <w:sz w:val="26"/>
          <w:szCs w:val="26"/>
        </w:rPr>
        <w:t>Две конференции состоялись в 2018 году</w:t>
      </w:r>
      <w:r w:rsidR="00E32294">
        <w:rPr>
          <w:rFonts w:ascii="Cambria" w:hAnsi="Cambria"/>
          <w:sz w:val="26"/>
          <w:szCs w:val="26"/>
        </w:rPr>
        <w:t>: 11 апреля и 15 ноября. Осенн</w:t>
      </w:r>
      <w:r w:rsidR="00066E11">
        <w:rPr>
          <w:rFonts w:ascii="Cambria" w:hAnsi="Cambria"/>
          <w:sz w:val="26"/>
          <w:szCs w:val="26"/>
        </w:rPr>
        <w:t xml:space="preserve">яя </w:t>
      </w:r>
      <w:r w:rsidRPr="00E32294">
        <w:rPr>
          <w:rFonts w:ascii="Cambria" w:hAnsi="Cambria"/>
          <w:sz w:val="26"/>
          <w:szCs w:val="26"/>
        </w:rPr>
        <w:t>была посвящена 100-летию со дня рождения А.И. Солженицына. В Большом зале заседаний Тюменской областной Думы собрались</w:t>
      </w:r>
      <w:r w:rsidRPr="00E32294">
        <w:rPr>
          <w:rFonts w:ascii="Cambria" w:eastAsia="Times New Roman" w:hAnsi="Cambria"/>
          <w:color w:val="000000"/>
          <w:sz w:val="26"/>
          <w:szCs w:val="26"/>
          <w:lang w:eastAsia="ru-RU"/>
        </w:rPr>
        <w:t xml:space="preserve"> 180 школьников из городов и районов Тюменской области и Ямало-Ненецкого автономного округа. Победители, призёры, педагоги получили ценные призы, Дипломы, Почётные грамоты от организаторов. Кроме этого, именные призы – книги А.И. Солженицына - победителям, призёрам, участникам конкурса, их руководителям подписала</w:t>
      </w:r>
      <w:r w:rsidRPr="00E32294">
        <w:rPr>
          <w:rFonts w:ascii="Cambria" w:eastAsia="Times New Roman" w:hAnsi="Cambria"/>
          <w:color w:val="FF0000"/>
          <w:sz w:val="26"/>
          <w:szCs w:val="26"/>
          <w:lang w:eastAsia="ru-RU"/>
        </w:rPr>
        <w:t xml:space="preserve"> </w:t>
      </w:r>
      <w:r w:rsidRPr="00E32294">
        <w:rPr>
          <w:rFonts w:ascii="Cambria" w:hAnsi="Cambria"/>
          <w:color w:val="000000"/>
          <w:sz w:val="26"/>
          <w:szCs w:val="26"/>
        </w:rPr>
        <w:t>Н.Д. Солженицына, президент Русского благотворительного Фонда Александра Солженицына. Кроме призов Наталия Дмитриевна направила участникам приветствие. Одному из участников вручён специальный приз от Тюменской областной Думы.</w:t>
      </w:r>
    </w:p>
    <w:p w:rsidR="00452766" w:rsidRPr="00E32294" w:rsidRDefault="00452766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 xml:space="preserve">В завершении отчёта выступающий отметил высокий уровень информационного обеспечения Программы: на официальных сайтах муниципальных образований, в печатных СМИ городов и районов регулярно размещается информация о проведённых открытых уроках права; на телевидении ГТРК «Регион-Тюмень», города Ишим, Казанского района, </w:t>
      </w:r>
      <w:proofErr w:type="spellStart"/>
      <w:r w:rsidRPr="00E32294">
        <w:rPr>
          <w:rFonts w:ascii="Cambria" w:hAnsi="Cambria"/>
          <w:sz w:val="26"/>
          <w:szCs w:val="26"/>
        </w:rPr>
        <w:t>Заводоуковского</w:t>
      </w:r>
      <w:proofErr w:type="spellEnd"/>
      <w:r w:rsidRPr="00E32294">
        <w:rPr>
          <w:rFonts w:ascii="Cambria" w:hAnsi="Cambria"/>
          <w:sz w:val="26"/>
          <w:szCs w:val="26"/>
        </w:rPr>
        <w:t xml:space="preserve"> городского округа, </w:t>
      </w:r>
      <w:proofErr w:type="spellStart"/>
      <w:r w:rsidRPr="00E32294">
        <w:rPr>
          <w:rFonts w:ascii="Cambria" w:hAnsi="Cambria"/>
          <w:sz w:val="26"/>
          <w:szCs w:val="26"/>
        </w:rPr>
        <w:t>Упоровского</w:t>
      </w:r>
      <w:proofErr w:type="spellEnd"/>
      <w:r w:rsidRPr="00E32294">
        <w:rPr>
          <w:rFonts w:ascii="Cambria" w:hAnsi="Cambria"/>
          <w:sz w:val="26"/>
          <w:szCs w:val="26"/>
        </w:rPr>
        <w:t xml:space="preserve"> района, </w:t>
      </w:r>
      <w:proofErr w:type="spellStart"/>
      <w:r w:rsidRPr="00E32294">
        <w:rPr>
          <w:rFonts w:ascii="Cambria" w:hAnsi="Cambria"/>
          <w:sz w:val="26"/>
          <w:szCs w:val="26"/>
        </w:rPr>
        <w:t>Ярковского</w:t>
      </w:r>
      <w:proofErr w:type="spellEnd"/>
      <w:r w:rsidRPr="00E32294">
        <w:rPr>
          <w:rFonts w:ascii="Cambria" w:hAnsi="Cambria"/>
          <w:sz w:val="26"/>
          <w:szCs w:val="26"/>
        </w:rPr>
        <w:t xml:space="preserve"> района, города Тобольск транслировались видеосюжеты о проводимых мероприятиях.</w:t>
      </w:r>
    </w:p>
    <w:p w:rsidR="0019156E" w:rsidRPr="00E32294" w:rsidRDefault="0019156E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eastAsia="Times New Roman" w:hAnsi="Cambria"/>
          <w:color w:val="000000"/>
          <w:sz w:val="26"/>
          <w:szCs w:val="26"/>
          <w:lang w:eastAsia="ru-RU"/>
        </w:rPr>
        <w:t xml:space="preserve">В связи с подписанием 19 ноября 2018 года Указа Президента Российской Федерации «О Совете </w:t>
      </w:r>
      <w:r w:rsidRPr="00E32294">
        <w:rPr>
          <w:rFonts w:ascii="Cambria" w:hAnsi="Cambria"/>
          <w:sz w:val="26"/>
          <w:szCs w:val="26"/>
        </w:rPr>
        <w:t xml:space="preserve">при Президенте Российской Федерации по реализации </w:t>
      </w:r>
      <w:r w:rsidRPr="00E32294">
        <w:rPr>
          <w:rFonts w:ascii="Cambria" w:hAnsi="Cambria"/>
          <w:sz w:val="26"/>
          <w:szCs w:val="26"/>
        </w:rPr>
        <w:lastRenderedPageBreak/>
        <w:t xml:space="preserve">государственной политики в сфере защиты семьи и детей» 28 января отправлены информационные письма на имя Председателя Совета Федерации Российской Федерации В.И. Матвиенко, возглавляющей Совет по реализации государственной политики в сфере защиты семьи и детей </w:t>
      </w:r>
      <w:bookmarkStart w:id="1" w:name="_Hlk536785149"/>
      <w:r w:rsidRPr="00E32294">
        <w:rPr>
          <w:rFonts w:ascii="Cambria" w:hAnsi="Cambria"/>
          <w:sz w:val="26"/>
          <w:szCs w:val="26"/>
        </w:rPr>
        <w:t>и А.Ю. </w:t>
      </w:r>
      <w:r w:rsidRPr="00E32294">
        <w:rPr>
          <w:rFonts w:ascii="Cambria" w:hAnsi="Cambria"/>
          <w:color w:val="000000"/>
          <w:sz w:val="26"/>
          <w:szCs w:val="26"/>
        </w:rPr>
        <w:t>Кузнецовой, Уполномоченного при Президенте Российской Федерации по правам ребёнка,</w:t>
      </w:r>
      <w:bookmarkEnd w:id="1"/>
      <w:r w:rsidRPr="00E32294">
        <w:rPr>
          <w:rFonts w:ascii="Cambria" w:hAnsi="Cambria"/>
          <w:sz w:val="26"/>
          <w:szCs w:val="26"/>
        </w:rPr>
        <w:t xml:space="preserve"> с предложением рассмотреть опыт нашей работы в целях использования в других регионах страны.</w:t>
      </w:r>
    </w:p>
    <w:p w:rsidR="00E32294" w:rsidRPr="00E32294" w:rsidRDefault="00E32294" w:rsidP="00E32294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32294">
        <w:rPr>
          <w:noProof/>
          <w:sz w:val="26"/>
          <w:szCs w:val="26"/>
        </w:rPr>
        <w:drawing>
          <wp:inline distT="0" distB="0" distL="0" distR="0">
            <wp:extent cx="5940425" cy="3949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6E" w:rsidRPr="00E32294" w:rsidRDefault="0019156E" w:rsidP="003F7D2F">
      <w:pPr>
        <w:spacing w:after="0" w:line="240" w:lineRule="auto"/>
        <w:ind w:firstLine="708"/>
        <w:jc w:val="both"/>
        <w:rPr>
          <w:rFonts w:ascii="Cambria" w:hAnsi="Cambria"/>
          <w:sz w:val="26"/>
          <w:szCs w:val="26"/>
        </w:rPr>
      </w:pPr>
      <w:r w:rsidRPr="00E32294">
        <w:rPr>
          <w:rFonts w:ascii="Cambria" w:hAnsi="Cambria"/>
          <w:sz w:val="26"/>
          <w:szCs w:val="26"/>
        </w:rPr>
        <w:t>Выступившие в ходе обсуждения выполнения Программы председатель Совета при Тюменской областной Думе по повышению правовой культуры и юридической грамотности населения, председатель постоянной комиссии по вопросам депутатской деятельности и регламентным процедурам В.А. Нефедьев, заместитель председателя комитета по государственному строительству и местному самоуправлению областной Думы</w:t>
      </w:r>
      <w:r w:rsidR="00AE6237" w:rsidRPr="00E32294">
        <w:rPr>
          <w:rFonts w:ascii="Cambria" w:hAnsi="Cambria"/>
          <w:sz w:val="26"/>
          <w:szCs w:val="26"/>
        </w:rPr>
        <w:t xml:space="preserve"> В.И. Ульянов, заместитель директора департамента образования и науки Тюменской области И.П. </w:t>
      </w:r>
      <w:proofErr w:type="spellStart"/>
      <w:r w:rsidR="00AE6237" w:rsidRPr="00E32294">
        <w:rPr>
          <w:rFonts w:ascii="Cambria" w:hAnsi="Cambria"/>
          <w:sz w:val="26"/>
          <w:szCs w:val="26"/>
        </w:rPr>
        <w:t>Конончук</w:t>
      </w:r>
      <w:proofErr w:type="spellEnd"/>
      <w:r w:rsidR="00AE6237" w:rsidRPr="00E32294">
        <w:rPr>
          <w:rFonts w:ascii="Cambria" w:hAnsi="Cambria"/>
          <w:sz w:val="26"/>
          <w:szCs w:val="26"/>
        </w:rPr>
        <w:t xml:space="preserve"> отметили, что Программа заняла прочное место в числе общеобластных мероприятий по правовому просвещению несовершеннолетних, она востребована, она важна и нужно продолжать её развитие. В числе новых форм выступающими предложено проводить кустовые уроки не только в виде лекций, но и разбивать участников на секции; помимо работы с детьми, рассмотреть возможность правового просвещения родителей.</w:t>
      </w:r>
    </w:p>
    <w:sectPr w:rsidR="0019156E" w:rsidRPr="00E3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F"/>
    <w:rsid w:val="00066E11"/>
    <w:rsid w:val="00083776"/>
    <w:rsid w:val="0014148E"/>
    <w:rsid w:val="0019156E"/>
    <w:rsid w:val="00355672"/>
    <w:rsid w:val="003F7D2F"/>
    <w:rsid w:val="00452766"/>
    <w:rsid w:val="004F4C03"/>
    <w:rsid w:val="00932BED"/>
    <w:rsid w:val="00AE6237"/>
    <w:rsid w:val="00D436C7"/>
    <w:rsid w:val="00D97B7F"/>
    <w:rsid w:val="00E32294"/>
    <w:rsid w:val="00F418DB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844D"/>
  <w15:chartTrackingRefBased/>
  <w15:docId w15:val="{E623C7A9-748D-4CE7-9467-563809D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2F"/>
    <w:pPr>
      <w:spacing w:after="160" w:line="259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6</cp:revision>
  <cp:lastPrinted>2019-02-05T09:27:00Z</cp:lastPrinted>
  <dcterms:created xsi:type="dcterms:W3CDTF">2019-02-05T07:58:00Z</dcterms:created>
  <dcterms:modified xsi:type="dcterms:W3CDTF">2019-02-05T12:30:00Z</dcterms:modified>
</cp:coreProperties>
</file>