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BFB" w:rsidRDefault="008F3BFB" w:rsidP="008F3BFB">
      <w:pPr>
        <w:pStyle w:val="a3"/>
        <w:ind w:left="0" w:right="106" w:firstLine="720"/>
        <w:jc w:val="center"/>
        <w:rPr>
          <w:rFonts w:ascii="Cambria" w:hAnsi="Cambria"/>
          <w:color w:val="2B2B2B"/>
          <w:sz w:val="28"/>
          <w:szCs w:val="28"/>
        </w:rPr>
      </w:pPr>
      <w:r>
        <w:rPr>
          <w:rFonts w:ascii="Cambria" w:hAnsi="Cambria"/>
          <w:color w:val="2B2B2B"/>
          <w:sz w:val="28"/>
          <w:szCs w:val="28"/>
        </w:rPr>
        <w:t xml:space="preserve">Обустроить или переустроить Россию? </w:t>
      </w:r>
    </w:p>
    <w:p w:rsidR="008F3BFB" w:rsidRDefault="008F3BFB" w:rsidP="008F3BFB">
      <w:pPr>
        <w:pStyle w:val="a3"/>
        <w:ind w:left="0" w:right="106" w:firstLine="720"/>
        <w:jc w:val="center"/>
        <w:rPr>
          <w:rFonts w:ascii="Cambria" w:hAnsi="Cambria"/>
          <w:color w:val="2B2B2B"/>
          <w:sz w:val="28"/>
          <w:szCs w:val="28"/>
        </w:rPr>
      </w:pPr>
      <w:r>
        <w:rPr>
          <w:rFonts w:ascii="Cambria" w:hAnsi="Cambria"/>
          <w:color w:val="2B2B2B"/>
          <w:sz w:val="28"/>
          <w:szCs w:val="28"/>
        </w:rPr>
        <w:t>Размышления и предложения</w:t>
      </w:r>
    </w:p>
    <w:p w:rsidR="008F3BFB" w:rsidRDefault="008F3BFB" w:rsidP="00C734A7">
      <w:pPr>
        <w:pStyle w:val="a3"/>
        <w:ind w:left="0" w:right="106" w:firstLine="720"/>
        <w:jc w:val="both"/>
        <w:rPr>
          <w:rFonts w:ascii="Cambria" w:hAnsi="Cambria"/>
          <w:color w:val="2B2B2B"/>
          <w:sz w:val="28"/>
          <w:szCs w:val="28"/>
        </w:rPr>
      </w:pPr>
    </w:p>
    <w:p w:rsidR="009854FA" w:rsidRDefault="009854FA" w:rsidP="00C734A7">
      <w:pPr>
        <w:pStyle w:val="a3"/>
        <w:ind w:left="0" w:right="106" w:firstLine="720"/>
        <w:jc w:val="both"/>
        <w:rPr>
          <w:rFonts w:ascii="Cambria" w:hAnsi="Cambria"/>
          <w:color w:val="2B2B2B"/>
          <w:sz w:val="28"/>
          <w:szCs w:val="28"/>
        </w:rPr>
      </w:pPr>
      <w:r w:rsidRPr="00883AB0">
        <w:rPr>
          <w:rFonts w:ascii="Cambria" w:hAnsi="Cambria"/>
          <w:color w:val="2B2B2B"/>
          <w:sz w:val="28"/>
          <w:szCs w:val="28"/>
        </w:rPr>
        <w:t xml:space="preserve">10 апреля </w:t>
      </w:r>
      <w:r w:rsidR="00E35D4E" w:rsidRPr="00883AB0">
        <w:rPr>
          <w:rFonts w:ascii="Cambria" w:hAnsi="Cambria"/>
          <w:color w:val="2B2B2B"/>
          <w:sz w:val="28"/>
          <w:szCs w:val="28"/>
        </w:rPr>
        <w:t>В Большом зале администрации города Тюмен</w:t>
      </w:r>
      <w:r w:rsidRPr="00883AB0">
        <w:rPr>
          <w:rFonts w:ascii="Cambria" w:hAnsi="Cambria"/>
          <w:color w:val="2B2B2B"/>
          <w:sz w:val="28"/>
          <w:szCs w:val="28"/>
        </w:rPr>
        <w:t>ь</w:t>
      </w:r>
      <w:r w:rsidR="00E35D4E" w:rsidRPr="00883AB0">
        <w:rPr>
          <w:rFonts w:ascii="Cambria" w:hAnsi="Cambria"/>
          <w:color w:val="2B2B2B"/>
          <w:sz w:val="28"/>
          <w:szCs w:val="28"/>
        </w:rPr>
        <w:t xml:space="preserve"> состоялась XV Всероссийская научно-практическая конференция «Как нам обустроить Россию?</w:t>
      </w:r>
      <w:r w:rsidR="00897852">
        <w:rPr>
          <w:rFonts w:ascii="Cambria" w:hAnsi="Cambria"/>
          <w:color w:val="2B2B2B"/>
          <w:sz w:val="28"/>
          <w:szCs w:val="28"/>
        </w:rPr>
        <w:t xml:space="preserve"> (посильные соображения)</w:t>
      </w:r>
      <w:r w:rsidR="00E35D4E" w:rsidRPr="00883AB0">
        <w:rPr>
          <w:rFonts w:ascii="Cambria" w:hAnsi="Cambria"/>
          <w:color w:val="2B2B2B"/>
          <w:sz w:val="28"/>
          <w:szCs w:val="28"/>
        </w:rPr>
        <w:t xml:space="preserve">». </w:t>
      </w:r>
    </w:p>
    <w:p w:rsidR="00BE731C" w:rsidRDefault="008D0207" w:rsidP="008D0207">
      <w:pPr>
        <w:pStyle w:val="a3"/>
        <w:ind w:left="0" w:right="106"/>
        <w:jc w:val="both"/>
        <w:rPr>
          <w:rFonts w:ascii="Cambria" w:hAnsi="Cambria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3282950</wp:posOffset>
            </wp:positionV>
            <wp:extent cx="3825240" cy="2551430"/>
            <wp:effectExtent l="0" t="0" r="0" b="0"/>
            <wp:wrapThrough wrapText="bothSides">
              <wp:wrapPolygon edited="0">
                <wp:start x="0" y="0"/>
                <wp:lineTo x="0" y="21449"/>
                <wp:lineTo x="21514" y="21449"/>
                <wp:lineTo x="215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028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3997377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514" y="21446"/>
                <wp:lineTo x="2151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77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54FA" w:rsidRPr="00883AB0">
        <w:rPr>
          <w:rFonts w:ascii="Cambria" w:hAnsi="Cambria"/>
          <w:color w:val="2B2B2B"/>
          <w:sz w:val="28"/>
          <w:szCs w:val="28"/>
        </w:rPr>
        <w:t xml:space="preserve">Открывая конференцию, президент организации выпускников Тюменского государственного университета, Заслуженный юрист Российской Федерации, доктор юридических наук, профессор Н.М. Добрынин, проинформировал собравшихся о географии участников: на конкурс научных работ поступило 60 заявок от студентов 11 ВУЗов России от Владивостока до Санкт-Петербурга; творческие работы прислали </w:t>
      </w:r>
      <w:r w:rsidR="009854FA" w:rsidRPr="00883AB0">
        <w:rPr>
          <w:rFonts w:ascii="Cambria" w:hAnsi="Cambria" w:cs="Times New Roman"/>
          <w:sz w:val="28"/>
          <w:szCs w:val="28"/>
        </w:rPr>
        <w:t>74 школьника из 10 городов и 15 районов Тюменской области, Ханты-Мансийского автономного округа -Югры и Ямало-Ненецкого автономного округа.</w:t>
      </w:r>
      <w:r w:rsidR="00BE731C">
        <w:rPr>
          <w:rFonts w:ascii="Cambria" w:hAnsi="Cambria" w:cs="Times New Roman"/>
          <w:sz w:val="28"/>
          <w:szCs w:val="28"/>
        </w:rPr>
        <w:t xml:space="preserve"> </w:t>
      </w:r>
    </w:p>
    <w:p w:rsidR="00BE731C" w:rsidRDefault="00BE731C" w:rsidP="00C734A7">
      <w:pPr>
        <w:ind w:firstLine="720"/>
        <w:jc w:val="both"/>
        <w:rPr>
          <w:rFonts w:ascii="Cambria" w:hAnsi="Cambria"/>
          <w:color w:val="2B2B2B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Николай Михайлович отметил, что в последние годы сложилось </w:t>
      </w:r>
      <w:r w:rsidR="001C4378">
        <w:rPr>
          <w:rFonts w:ascii="Cambria" w:hAnsi="Cambria" w:cs="Times New Roman"/>
          <w:sz w:val="28"/>
          <w:szCs w:val="28"/>
        </w:rPr>
        <w:t>конструктивное сотрудничество</w:t>
      </w:r>
      <w:r>
        <w:rPr>
          <w:rFonts w:ascii="Cambria" w:hAnsi="Cambria" w:cs="Times New Roman"/>
          <w:sz w:val="28"/>
          <w:szCs w:val="28"/>
        </w:rPr>
        <w:t xml:space="preserve"> в организации этих научных форумов среди партнёров: Департамента образования и науки, Института государства и права </w:t>
      </w:r>
      <w:proofErr w:type="spellStart"/>
      <w:r>
        <w:rPr>
          <w:rFonts w:ascii="Cambria" w:hAnsi="Cambria" w:cs="Times New Roman"/>
          <w:sz w:val="28"/>
          <w:szCs w:val="28"/>
        </w:rPr>
        <w:t>ТюмГУ</w:t>
      </w:r>
      <w:proofErr w:type="spellEnd"/>
      <w:r>
        <w:rPr>
          <w:rFonts w:ascii="Cambria" w:hAnsi="Cambria" w:cs="Times New Roman"/>
          <w:sz w:val="28"/>
          <w:szCs w:val="28"/>
        </w:rPr>
        <w:t xml:space="preserve">, Регионального отделения </w:t>
      </w:r>
      <w:r>
        <w:rPr>
          <w:rFonts w:ascii="Cambria" w:hAnsi="Cambria"/>
          <w:color w:val="2B2B2B"/>
          <w:sz w:val="28"/>
          <w:szCs w:val="28"/>
        </w:rPr>
        <w:t>ООО</w:t>
      </w:r>
      <w:r w:rsidRPr="00883AB0">
        <w:rPr>
          <w:rFonts w:ascii="Cambria" w:hAnsi="Cambria"/>
          <w:color w:val="2B2B2B"/>
          <w:sz w:val="28"/>
          <w:szCs w:val="28"/>
        </w:rPr>
        <w:t xml:space="preserve"> «Ассоциация юристов России»</w:t>
      </w:r>
      <w:r>
        <w:rPr>
          <w:rFonts w:ascii="Cambria" w:hAnsi="Cambria"/>
          <w:color w:val="2B2B2B"/>
          <w:sz w:val="28"/>
          <w:szCs w:val="28"/>
        </w:rPr>
        <w:t>, Совета при Тюменской областной Думе по повышению правовой культуры населения.</w:t>
      </w:r>
    </w:p>
    <w:p w:rsidR="009854FA" w:rsidRDefault="00BE731C" w:rsidP="00C734A7">
      <w:pPr>
        <w:ind w:firstLine="720"/>
        <w:jc w:val="both"/>
        <w:rPr>
          <w:rFonts w:ascii="Cambria" w:hAnsi="Cambria"/>
          <w:color w:val="2B2B2B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Стало доброй традицией награждение победителей и призёров не только дипломами и подарками: второй год подряд они получают специальные призы от </w:t>
      </w:r>
      <w:r>
        <w:rPr>
          <w:rFonts w:ascii="Cambria" w:hAnsi="Cambria"/>
          <w:color w:val="2B2B2B"/>
          <w:sz w:val="28"/>
          <w:szCs w:val="28"/>
        </w:rPr>
        <w:t>Русского благотворительного Фонда Александра Солженицына и Тюменской областной Думы.</w:t>
      </w:r>
    </w:p>
    <w:p w:rsidR="00C734A7" w:rsidRDefault="00E35D4E" w:rsidP="00C734A7">
      <w:pPr>
        <w:pStyle w:val="a3"/>
        <w:ind w:left="0" w:right="-7" w:firstLine="720"/>
        <w:jc w:val="both"/>
        <w:rPr>
          <w:rFonts w:ascii="Cambria" w:hAnsi="Cambria"/>
          <w:sz w:val="28"/>
          <w:szCs w:val="28"/>
        </w:rPr>
      </w:pPr>
      <w:r w:rsidRPr="00883AB0">
        <w:rPr>
          <w:rFonts w:ascii="Cambria" w:hAnsi="Cambria"/>
          <w:color w:val="2B2B2B"/>
          <w:sz w:val="28"/>
          <w:szCs w:val="28"/>
        </w:rPr>
        <w:t>Участников конференции приветствовали глава города Р</w:t>
      </w:r>
      <w:r w:rsidR="00C734A7">
        <w:rPr>
          <w:rFonts w:ascii="Cambria" w:hAnsi="Cambria"/>
          <w:color w:val="2B2B2B"/>
          <w:sz w:val="28"/>
          <w:szCs w:val="28"/>
        </w:rPr>
        <w:t>.Н. 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Кухарук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 xml:space="preserve">, </w:t>
      </w:r>
      <w:r w:rsidR="00C734A7" w:rsidRPr="00883AB0">
        <w:rPr>
          <w:rFonts w:ascii="Cambria" w:hAnsi="Cambria"/>
          <w:color w:val="2B2B2B"/>
          <w:sz w:val="28"/>
          <w:szCs w:val="28"/>
        </w:rPr>
        <w:t>заместитель председателя комитета областной Думы по государственному строительству и местному самоуправлению В</w:t>
      </w:r>
      <w:r w:rsidR="00C734A7">
        <w:rPr>
          <w:rFonts w:ascii="Cambria" w:hAnsi="Cambria"/>
          <w:color w:val="2B2B2B"/>
          <w:sz w:val="28"/>
          <w:szCs w:val="28"/>
        </w:rPr>
        <w:t>.И. </w:t>
      </w:r>
      <w:r w:rsidR="00C734A7" w:rsidRPr="00883AB0">
        <w:rPr>
          <w:rFonts w:ascii="Cambria" w:hAnsi="Cambria"/>
          <w:color w:val="2B2B2B"/>
          <w:sz w:val="28"/>
          <w:szCs w:val="28"/>
        </w:rPr>
        <w:t>Ульянов</w:t>
      </w:r>
      <w:r w:rsidR="001C4378">
        <w:rPr>
          <w:rFonts w:ascii="Cambria" w:hAnsi="Cambria"/>
          <w:color w:val="2B2B2B"/>
          <w:sz w:val="28"/>
          <w:szCs w:val="28"/>
        </w:rPr>
        <w:t>,</w:t>
      </w:r>
      <w:r w:rsidR="00C734A7" w:rsidRPr="00883AB0">
        <w:rPr>
          <w:rFonts w:ascii="Cambria" w:hAnsi="Cambria"/>
          <w:color w:val="2B2B2B"/>
          <w:sz w:val="28"/>
          <w:szCs w:val="28"/>
        </w:rPr>
        <w:t xml:space="preserve"> </w:t>
      </w:r>
      <w:r w:rsidRPr="00883AB0">
        <w:rPr>
          <w:rFonts w:ascii="Cambria" w:hAnsi="Cambria"/>
          <w:color w:val="2B2B2B"/>
          <w:sz w:val="28"/>
          <w:szCs w:val="28"/>
        </w:rPr>
        <w:t>председатель постоянной комиссии областной Думы по вопросам депутатской этики и регламентным процедурам В</w:t>
      </w:r>
      <w:r w:rsidR="00C734A7">
        <w:rPr>
          <w:rFonts w:ascii="Cambria" w:hAnsi="Cambria"/>
          <w:color w:val="2B2B2B"/>
          <w:sz w:val="28"/>
          <w:szCs w:val="28"/>
        </w:rPr>
        <w:t>.А. </w:t>
      </w:r>
      <w:r w:rsidRPr="00883AB0">
        <w:rPr>
          <w:rFonts w:ascii="Cambria" w:hAnsi="Cambria"/>
          <w:color w:val="2B2B2B"/>
          <w:sz w:val="28"/>
          <w:szCs w:val="28"/>
        </w:rPr>
        <w:t>Нефедьев, заместитель председателя Тюмен</w:t>
      </w:r>
      <w:r w:rsidRPr="00883AB0">
        <w:rPr>
          <w:rFonts w:ascii="Cambria" w:hAnsi="Cambria"/>
          <w:color w:val="2B2B2B"/>
          <w:sz w:val="28"/>
          <w:szCs w:val="28"/>
        </w:rPr>
        <w:lastRenderedPageBreak/>
        <w:t>ского областного суда В</w:t>
      </w:r>
      <w:r w:rsidR="00C734A7">
        <w:rPr>
          <w:rFonts w:ascii="Cambria" w:hAnsi="Cambria"/>
          <w:color w:val="2B2B2B"/>
          <w:sz w:val="28"/>
          <w:szCs w:val="28"/>
        </w:rPr>
        <w:t>.Р. </w:t>
      </w:r>
      <w:r w:rsidRPr="00883AB0">
        <w:rPr>
          <w:rFonts w:ascii="Cambria" w:hAnsi="Cambria"/>
          <w:color w:val="2B2B2B"/>
          <w:sz w:val="28"/>
          <w:szCs w:val="28"/>
        </w:rPr>
        <w:t xml:space="preserve">Антропов, </w:t>
      </w:r>
      <w:r w:rsidR="001C4378">
        <w:rPr>
          <w:rFonts w:ascii="Cambria" w:hAnsi="Cambria"/>
          <w:color w:val="2B2B2B"/>
          <w:sz w:val="28"/>
          <w:szCs w:val="28"/>
        </w:rPr>
        <w:t>У</w:t>
      </w:r>
      <w:r w:rsidRPr="00883AB0">
        <w:rPr>
          <w:rFonts w:ascii="Cambria" w:hAnsi="Cambria"/>
          <w:color w:val="2B2B2B"/>
          <w:sz w:val="28"/>
          <w:szCs w:val="28"/>
        </w:rPr>
        <w:t>полномоченный по правам ребёнка в Тюменской области А</w:t>
      </w:r>
      <w:r w:rsidR="00C734A7">
        <w:rPr>
          <w:rFonts w:ascii="Cambria" w:hAnsi="Cambria"/>
          <w:color w:val="2B2B2B"/>
          <w:sz w:val="28"/>
          <w:szCs w:val="28"/>
        </w:rPr>
        <w:t>.Э. </w:t>
      </w:r>
      <w:r w:rsidRPr="00883AB0">
        <w:rPr>
          <w:rFonts w:ascii="Cambria" w:hAnsi="Cambria"/>
          <w:color w:val="2B2B2B"/>
          <w:sz w:val="28"/>
          <w:szCs w:val="28"/>
        </w:rPr>
        <w:t xml:space="preserve">Степанов, директор </w:t>
      </w:r>
      <w:r w:rsidR="00C734A7">
        <w:rPr>
          <w:rFonts w:ascii="Cambria" w:hAnsi="Cambria"/>
          <w:color w:val="2B2B2B"/>
          <w:sz w:val="28"/>
          <w:szCs w:val="28"/>
        </w:rPr>
        <w:t>И</w:t>
      </w:r>
      <w:r w:rsidRPr="00883AB0">
        <w:rPr>
          <w:rFonts w:ascii="Cambria" w:hAnsi="Cambria"/>
          <w:color w:val="2B2B2B"/>
          <w:sz w:val="28"/>
          <w:szCs w:val="28"/>
        </w:rPr>
        <w:t>нститута государства и права</w:t>
      </w:r>
      <w:r w:rsidR="00C734A7">
        <w:rPr>
          <w:rFonts w:ascii="Cambria" w:hAnsi="Cambria"/>
          <w:color w:val="2B2B2B"/>
          <w:sz w:val="28"/>
          <w:szCs w:val="28"/>
        </w:rPr>
        <w:t>, проректор</w:t>
      </w:r>
      <w:r w:rsidRPr="00883AB0">
        <w:rPr>
          <w:rFonts w:ascii="Cambria" w:hAnsi="Cambria"/>
          <w:color w:val="2B2B2B"/>
          <w:sz w:val="28"/>
          <w:szCs w:val="28"/>
        </w:rPr>
        <w:t xml:space="preserve"> 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ТюмГУ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 xml:space="preserve"> И</w:t>
      </w:r>
      <w:r w:rsidR="00C734A7">
        <w:rPr>
          <w:rFonts w:ascii="Cambria" w:hAnsi="Cambria"/>
          <w:color w:val="2B2B2B"/>
          <w:sz w:val="28"/>
          <w:szCs w:val="28"/>
        </w:rPr>
        <w:t>.С. </w:t>
      </w:r>
      <w:r w:rsidRPr="00883AB0">
        <w:rPr>
          <w:rFonts w:ascii="Cambria" w:hAnsi="Cambria"/>
          <w:color w:val="2B2B2B"/>
          <w:sz w:val="28"/>
          <w:szCs w:val="28"/>
        </w:rPr>
        <w:t>Романчук.</w:t>
      </w:r>
    </w:p>
    <w:p w:rsidR="001514A4" w:rsidRDefault="00E35D4E" w:rsidP="00C734A7">
      <w:pPr>
        <w:pStyle w:val="a3"/>
        <w:ind w:left="0" w:right="-7" w:firstLine="720"/>
        <w:jc w:val="both"/>
        <w:rPr>
          <w:rFonts w:ascii="Cambria" w:hAnsi="Cambria"/>
          <w:color w:val="2B2B2B"/>
          <w:sz w:val="28"/>
          <w:szCs w:val="28"/>
        </w:rPr>
      </w:pPr>
      <w:r w:rsidRPr="00883AB0">
        <w:rPr>
          <w:rFonts w:ascii="Cambria" w:hAnsi="Cambria"/>
          <w:color w:val="2B2B2B"/>
          <w:sz w:val="28"/>
          <w:szCs w:val="28"/>
        </w:rPr>
        <w:t xml:space="preserve">Руководитель регионального отделения </w:t>
      </w:r>
      <w:r w:rsidR="00883AB0">
        <w:rPr>
          <w:rFonts w:ascii="Cambria" w:hAnsi="Cambria"/>
          <w:color w:val="2B2B2B"/>
          <w:sz w:val="28"/>
          <w:szCs w:val="28"/>
        </w:rPr>
        <w:t>О</w:t>
      </w:r>
      <w:r w:rsidRPr="00883AB0">
        <w:rPr>
          <w:rFonts w:ascii="Cambria" w:hAnsi="Cambria"/>
          <w:color w:val="2B2B2B"/>
          <w:sz w:val="28"/>
          <w:szCs w:val="28"/>
        </w:rPr>
        <w:t xml:space="preserve">бщероссийской общественной организации «Ассоциация юристов России», кандидат юридических наук, депутат </w:t>
      </w:r>
      <w:r w:rsidR="00883AB0">
        <w:rPr>
          <w:rFonts w:ascii="Cambria" w:hAnsi="Cambria"/>
          <w:color w:val="2B2B2B"/>
          <w:sz w:val="28"/>
          <w:szCs w:val="28"/>
        </w:rPr>
        <w:t xml:space="preserve">областной Думы </w:t>
      </w:r>
      <w:r w:rsidRPr="00883AB0">
        <w:rPr>
          <w:rFonts w:ascii="Cambria" w:hAnsi="Cambria"/>
          <w:color w:val="2B2B2B"/>
          <w:sz w:val="28"/>
          <w:szCs w:val="28"/>
        </w:rPr>
        <w:t xml:space="preserve">Владимир Ульянов в </w:t>
      </w:r>
      <w:hyperlink r:id="rId8">
        <w:r w:rsidRPr="00883AB0">
          <w:rPr>
            <w:rFonts w:ascii="Cambria" w:hAnsi="Cambria"/>
            <w:sz w:val="28"/>
            <w:szCs w:val="28"/>
          </w:rPr>
          <w:t>своем выступлении</w:t>
        </w:r>
      </w:hyperlink>
      <w:r w:rsidRPr="00883AB0">
        <w:rPr>
          <w:rFonts w:ascii="Cambria" w:hAnsi="Cambria"/>
          <w:sz w:val="28"/>
          <w:szCs w:val="28"/>
        </w:rPr>
        <w:t xml:space="preserve"> </w:t>
      </w:r>
      <w:r w:rsidRPr="00883AB0">
        <w:rPr>
          <w:rFonts w:ascii="Cambria" w:hAnsi="Cambria"/>
          <w:color w:val="2B2B2B"/>
          <w:sz w:val="28"/>
          <w:szCs w:val="28"/>
        </w:rPr>
        <w:t xml:space="preserve">обозначил те идеи </w:t>
      </w:r>
      <w:r w:rsidR="00883AB0">
        <w:rPr>
          <w:rFonts w:ascii="Cambria" w:hAnsi="Cambria"/>
          <w:color w:val="2B2B2B"/>
          <w:sz w:val="28"/>
          <w:szCs w:val="28"/>
        </w:rPr>
        <w:t>А.И. 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Солженицина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>, которые и сегодня остаются особенно актуальными. Это мысли о земле, семье, власти, хозяйстве, обществе и личности.</w:t>
      </w:r>
    </w:p>
    <w:p w:rsidR="001514A4" w:rsidRPr="00883AB0" w:rsidRDefault="008D0207" w:rsidP="008D0207">
      <w:pPr>
        <w:pStyle w:val="a3"/>
        <w:ind w:left="0" w:right="-7"/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3600450" cy="2402175"/>
            <wp:effectExtent l="0" t="0" r="0" b="0"/>
            <wp:wrapThrough wrapText="bothSides">
              <wp:wrapPolygon edited="0">
                <wp:start x="0" y="0"/>
                <wp:lineTo x="0" y="21417"/>
                <wp:lineTo x="21486" y="21417"/>
                <wp:lineTo x="2148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5D4E" w:rsidRPr="00883AB0">
        <w:rPr>
          <w:rFonts w:ascii="Cambria" w:hAnsi="Cambria"/>
          <w:color w:val="2B2B2B"/>
          <w:sz w:val="28"/>
          <w:szCs w:val="28"/>
        </w:rPr>
        <w:t xml:space="preserve">По словам </w:t>
      </w:r>
      <w:r w:rsidR="00C734A7">
        <w:rPr>
          <w:rFonts w:ascii="Cambria" w:hAnsi="Cambria"/>
          <w:color w:val="2B2B2B"/>
          <w:sz w:val="28"/>
          <w:szCs w:val="28"/>
        </w:rPr>
        <w:t>выступающего</w:t>
      </w:r>
      <w:r w:rsidR="00E35D4E" w:rsidRPr="00883AB0">
        <w:rPr>
          <w:rFonts w:ascii="Cambria" w:hAnsi="Cambria"/>
          <w:color w:val="2B2B2B"/>
          <w:sz w:val="28"/>
          <w:szCs w:val="28"/>
        </w:rPr>
        <w:t xml:space="preserve">, 28-летний опыт развития России после объявления о ее государственном суверенитете 12 июня 1991 года и распада Советского Союза в декабре 1991 года показывает правоту многих высказанных Солженицыным мыслей. «Вместе с тем анализ развития России в 90-е годы показывает, что ни один из сформулированных Солженицыным принципов не был реализован при обустройстве России, более того, процессы в экономике, общественной и политической жизни страны шли в противоположном направлении», - отметил Владимир </w:t>
      </w:r>
      <w:r w:rsidR="00C734A7">
        <w:rPr>
          <w:rFonts w:ascii="Cambria" w:hAnsi="Cambria"/>
          <w:color w:val="2B2B2B"/>
          <w:sz w:val="28"/>
          <w:szCs w:val="28"/>
        </w:rPr>
        <w:t>Ильич</w:t>
      </w:r>
      <w:r w:rsidR="00E35D4E" w:rsidRPr="00883AB0">
        <w:rPr>
          <w:rFonts w:ascii="Cambria" w:hAnsi="Cambria"/>
          <w:color w:val="2B2B2B"/>
          <w:sz w:val="28"/>
          <w:szCs w:val="28"/>
        </w:rPr>
        <w:t>.</w:t>
      </w:r>
    </w:p>
    <w:p w:rsidR="008D0207" w:rsidRDefault="00E35D4E" w:rsidP="008D0207">
      <w:pPr>
        <w:pStyle w:val="a3"/>
        <w:ind w:right="107" w:firstLine="610"/>
        <w:jc w:val="both"/>
        <w:rPr>
          <w:rFonts w:ascii="Cambria" w:hAnsi="Cambria"/>
          <w:color w:val="2B2B2B"/>
          <w:sz w:val="28"/>
          <w:szCs w:val="28"/>
        </w:rPr>
      </w:pPr>
      <w:r w:rsidRPr="00883AB0">
        <w:rPr>
          <w:rFonts w:ascii="Cambria" w:hAnsi="Cambria"/>
          <w:color w:val="2B2B2B"/>
          <w:sz w:val="28"/>
          <w:szCs w:val="28"/>
        </w:rPr>
        <w:t>По оценке депутата, ситуация стала меняться только в 2000-х, но процесс этот идет очень медленно и трудно. «Переделать сложившиеся производственные и общественные отношения в одночасье не удается», - констатировал он.</w:t>
      </w:r>
      <w:r w:rsidR="008D020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-3175</wp:posOffset>
            </wp:positionV>
            <wp:extent cx="3763493" cy="2505075"/>
            <wp:effectExtent l="0" t="0" r="0" b="0"/>
            <wp:wrapThrough wrapText="bothSides">
              <wp:wrapPolygon edited="0">
                <wp:start x="0" y="0"/>
                <wp:lineTo x="0" y="21354"/>
                <wp:lineTo x="21542" y="21354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93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34A7" w:rsidRPr="00883AB0" w:rsidRDefault="00C734A7" w:rsidP="00C734A7">
      <w:pPr>
        <w:pStyle w:val="a3"/>
        <w:ind w:left="0" w:right="108" w:firstLine="720"/>
        <w:jc w:val="both"/>
        <w:rPr>
          <w:rFonts w:ascii="Cambria" w:hAnsi="Cambria"/>
          <w:color w:val="2B2B2B"/>
          <w:sz w:val="28"/>
          <w:szCs w:val="28"/>
        </w:rPr>
      </w:pPr>
      <w:r w:rsidRPr="00883AB0">
        <w:rPr>
          <w:rFonts w:ascii="Cambria" w:hAnsi="Cambria"/>
          <w:color w:val="2B2B2B"/>
          <w:sz w:val="28"/>
          <w:szCs w:val="28"/>
        </w:rPr>
        <w:t>Председатель Совета при Тюменской областной Думе по повышению правовой культуры и юридической грамотности населения Владимир Нефедьев поблагодарил школьников, студентов и преподавателей за интересные работы. Он также отметил содержательность и смелость предложений по обустройству России, которые приходят организаторам</w:t>
      </w:r>
      <w:r w:rsidRPr="00883AB0">
        <w:rPr>
          <w:rFonts w:ascii="Cambria" w:hAnsi="Cambria"/>
          <w:color w:val="2B2B2B"/>
          <w:spacing w:val="15"/>
          <w:sz w:val="28"/>
          <w:szCs w:val="28"/>
        </w:rPr>
        <w:t xml:space="preserve"> </w:t>
      </w:r>
      <w:r w:rsidRPr="00883AB0">
        <w:rPr>
          <w:rFonts w:ascii="Cambria" w:hAnsi="Cambria"/>
          <w:color w:val="2B2B2B"/>
          <w:sz w:val="28"/>
          <w:szCs w:val="28"/>
        </w:rPr>
        <w:t>конференции</w:t>
      </w:r>
      <w:r w:rsidRPr="00883AB0">
        <w:rPr>
          <w:rFonts w:ascii="Cambria" w:hAnsi="Cambria"/>
          <w:color w:val="2B2B2B"/>
          <w:spacing w:val="15"/>
          <w:sz w:val="28"/>
          <w:szCs w:val="28"/>
        </w:rPr>
        <w:t xml:space="preserve"> </w:t>
      </w:r>
      <w:r w:rsidRPr="00883AB0">
        <w:rPr>
          <w:rFonts w:ascii="Cambria" w:hAnsi="Cambria"/>
          <w:color w:val="2B2B2B"/>
          <w:sz w:val="28"/>
          <w:szCs w:val="28"/>
        </w:rPr>
        <w:t>из</w:t>
      </w:r>
      <w:r w:rsidRPr="00883AB0">
        <w:rPr>
          <w:rFonts w:ascii="Cambria" w:hAnsi="Cambria"/>
          <w:color w:val="2B2B2B"/>
          <w:spacing w:val="15"/>
          <w:sz w:val="28"/>
          <w:szCs w:val="28"/>
        </w:rPr>
        <w:t xml:space="preserve"> </w:t>
      </w:r>
      <w:r w:rsidRPr="00883AB0">
        <w:rPr>
          <w:rFonts w:ascii="Cambria" w:hAnsi="Cambria"/>
          <w:color w:val="2B2B2B"/>
          <w:sz w:val="28"/>
          <w:szCs w:val="28"/>
        </w:rPr>
        <w:t>разных</w:t>
      </w:r>
      <w:r w:rsidRPr="00883AB0">
        <w:rPr>
          <w:rFonts w:ascii="Cambria" w:hAnsi="Cambria"/>
          <w:color w:val="2B2B2B"/>
          <w:spacing w:val="15"/>
          <w:sz w:val="28"/>
          <w:szCs w:val="28"/>
        </w:rPr>
        <w:t xml:space="preserve"> </w:t>
      </w:r>
      <w:r w:rsidRPr="00883AB0">
        <w:rPr>
          <w:rFonts w:ascii="Cambria" w:hAnsi="Cambria"/>
          <w:color w:val="2B2B2B"/>
          <w:sz w:val="28"/>
          <w:szCs w:val="28"/>
        </w:rPr>
        <w:t>уголков</w:t>
      </w:r>
      <w:r w:rsidRPr="00883AB0">
        <w:rPr>
          <w:rFonts w:ascii="Cambria" w:hAnsi="Cambria"/>
          <w:color w:val="2B2B2B"/>
          <w:spacing w:val="15"/>
          <w:sz w:val="28"/>
          <w:szCs w:val="28"/>
        </w:rPr>
        <w:t xml:space="preserve"> </w:t>
      </w:r>
      <w:r w:rsidRPr="00883AB0">
        <w:rPr>
          <w:rFonts w:ascii="Cambria" w:hAnsi="Cambria"/>
          <w:color w:val="2B2B2B"/>
          <w:sz w:val="28"/>
          <w:szCs w:val="28"/>
        </w:rPr>
        <w:t>нашей</w:t>
      </w:r>
      <w:r w:rsidRPr="00883AB0">
        <w:rPr>
          <w:rFonts w:ascii="Cambria" w:hAnsi="Cambria"/>
          <w:color w:val="2B2B2B"/>
          <w:spacing w:val="15"/>
          <w:sz w:val="28"/>
          <w:szCs w:val="28"/>
        </w:rPr>
        <w:t xml:space="preserve"> </w:t>
      </w:r>
      <w:r w:rsidRPr="00883AB0">
        <w:rPr>
          <w:rFonts w:ascii="Cambria" w:hAnsi="Cambria"/>
          <w:color w:val="2B2B2B"/>
          <w:sz w:val="28"/>
          <w:szCs w:val="28"/>
        </w:rPr>
        <w:t>страны.</w:t>
      </w:r>
      <w:r w:rsidRPr="00883AB0">
        <w:rPr>
          <w:rFonts w:ascii="Cambria" w:hAnsi="Cambria"/>
          <w:color w:val="2B2B2B"/>
          <w:spacing w:val="15"/>
          <w:sz w:val="28"/>
          <w:szCs w:val="28"/>
        </w:rPr>
        <w:t xml:space="preserve"> </w:t>
      </w:r>
      <w:r w:rsidRPr="00883AB0">
        <w:rPr>
          <w:rFonts w:ascii="Cambria" w:hAnsi="Cambria"/>
          <w:color w:val="2B2B2B"/>
          <w:sz w:val="28"/>
          <w:szCs w:val="28"/>
        </w:rPr>
        <w:t>По</w:t>
      </w:r>
      <w:r>
        <w:rPr>
          <w:rFonts w:ascii="Cambria" w:hAnsi="Cambria"/>
          <w:color w:val="2B2B2B"/>
          <w:sz w:val="28"/>
          <w:szCs w:val="28"/>
        </w:rPr>
        <w:t xml:space="preserve"> </w:t>
      </w:r>
      <w:r w:rsidRPr="00883AB0">
        <w:rPr>
          <w:rFonts w:ascii="Cambria" w:hAnsi="Cambria"/>
          <w:color w:val="2B2B2B"/>
          <w:sz w:val="28"/>
          <w:szCs w:val="28"/>
        </w:rPr>
        <w:t xml:space="preserve">словам </w:t>
      </w:r>
      <w:r>
        <w:rPr>
          <w:rFonts w:ascii="Cambria" w:hAnsi="Cambria"/>
          <w:color w:val="2B2B2B"/>
          <w:sz w:val="28"/>
          <w:szCs w:val="28"/>
        </w:rPr>
        <w:t>В.А. </w:t>
      </w:r>
      <w:r w:rsidRPr="00883AB0">
        <w:rPr>
          <w:rFonts w:ascii="Cambria" w:hAnsi="Cambria"/>
          <w:color w:val="2B2B2B"/>
          <w:sz w:val="28"/>
          <w:szCs w:val="28"/>
        </w:rPr>
        <w:t>Нефедьева, это доказывает, что мысли Александра Солженицына не теряют своей актуальности до сих пор и способны пробуждать новые проекты и идеи по развитию России. «Уверен, что эта конференция внесет свой вклад в понимание и решение актуальных задач, стоящих сегодня перед Российской Федерацией», - подчеркнул он.</w:t>
      </w:r>
    </w:p>
    <w:p w:rsidR="0038171C" w:rsidRPr="00883AB0" w:rsidRDefault="00C734A7" w:rsidP="00C734A7">
      <w:pPr>
        <w:ind w:firstLine="720"/>
        <w:jc w:val="both"/>
        <w:rPr>
          <w:rFonts w:ascii="Cambria" w:eastAsia="Times New Roman" w:hAnsi="Cambria" w:cs="Times New Roman"/>
          <w:color w:val="1C3140"/>
          <w:sz w:val="28"/>
          <w:szCs w:val="28"/>
        </w:rPr>
      </w:pPr>
      <w:r>
        <w:rPr>
          <w:rFonts w:ascii="Cambria" w:eastAsia="Times New Roman" w:hAnsi="Cambria" w:cs="Times New Roman"/>
          <w:color w:val="1C3140"/>
          <w:sz w:val="28"/>
          <w:szCs w:val="28"/>
        </w:rPr>
        <w:lastRenderedPageBreak/>
        <w:t>Лейтмотивом приветствия У</w:t>
      </w:r>
      <w:r w:rsidR="0038171C" w:rsidRPr="00883AB0">
        <w:rPr>
          <w:rFonts w:ascii="Cambria" w:eastAsia="Times New Roman" w:hAnsi="Cambria" w:cs="Times New Roman"/>
          <w:color w:val="1C3140"/>
          <w:sz w:val="28"/>
          <w:szCs w:val="28"/>
        </w:rPr>
        <w:t>полномоченн</w:t>
      </w:r>
      <w:r>
        <w:rPr>
          <w:rFonts w:ascii="Cambria" w:eastAsia="Times New Roman" w:hAnsi="Cambria" w:cs="Times New Roman"/>
          <w:color w:val="1C3140"/>
          <w:sz w:val="28"/>
          <w:szCs w:val="28"/>
        </w:rPr>
        <w:t>ого</w:t>
      </w:r>
      <w:r w:rsidR="0038171C" w:rsidRPr="00883AB0">
        <w:rPr>
          <w:rFonts w:ascii="Cambria" w:eastAsia="Times New Roman" w:hAnsi="Cambria" w:cs="Times New Roman"/>
          <w:color w:val="1C3140"/>
          <w:sz w:val="28"/>
          <w:szCs w:val="28"/>
        </w:rPr>
        <w:t xml:space="preserve"> по правам ребенка в Тюменской области А</w:t>
      </w:r>
      <w:r>
        <w:rPr>
          <w:rFonts w:ascii="Cambria" w:eastAsia="Times New Roman" w:hAnsi="Cambria" w:cs="Times New Roman"/>
          <w:color w:val="1C3140"/>
          <w:sz w:val="28"/>
          <w:szCs w:val="28"/>
        </w:rPr>
        <w:t>.Э. </w:t>
      </w:r>
      <w:r w:rsidR="0038171C" w:rsidRPr="00883AB0">
        <w:rPr>
          <w:rFonts w:ascii="Cambria" w:eastAsia="Times New Roman" w:hAnsi="Cambria" w:cs="Times New Roman"/>
          <w:color w:val="1C3140"/>
          <w:sz w:val="28"/>
          <w:szCs w:val="28"/>
        </w:rPr>
        <w:t>Степанов</w:t>
      </w:r>
      <w:r>
        <w:rPr>
          <w:rFonts w:ascii="Cambria" w:eastAsia="Times New Roman" w:hAnsi="Cambria" w:cs="Times New Roman"/>
          <w:color w:val="1C3140"/>
          <w:sz w:val="28"/>
          <w:szCs w:val="28"/>
        </w:rPr>
        <w:t>а стали слова</w:t>
      </w:r>
      <w:r w:rsidR="0038171C" w:rsidRPr="00883AB0">
        <w:rPr>
          <w:rFonts w:ascii="Cambria" w:eastAsia="Times New Roman" w:hAnsi="Cambria" w:cs="Times New Roman"/>
          <w:color w:val="1C3140"/>
          <w:sz w:val="28"/>
          <w:szCs w:val="28"/>
        </w:rPr>
        <w:t>:</w:t>
      </w:r>
      <w:r>
        <w:rPr>
          <w:rFonts w:ascii="Cambria" w:eastAsia="Times New Roman" w:hAnsi="Cambria" w:cs="Times New Roman"/>
          <w:color w:val="1C3140"/>
          <w:sz w:val="28"/>
          <w:szCs w:val="28"/>
        </w:rPr>
        <w:t xml:space="preserve"> </w:t>
      </w:r>
      <w:r w:rsidR="0038171C" w:rsidRPr="00883AB0">
        <w:rPr>
          <w:rFonts w:ascii="Cambria" w:eastAsia="Times New Roman" w:hAnsi="Cambria" w:cs="Times New Roman"/>
          <w:color w:val="1C3140"/>
          <w:sz w:val="28"/>
          <w:szCs w:val="28"/>
        </w:rPr>
        <w:t>«Особая моя радость заключается в том, что конференция это для молодежи, это значит, что мы слышим голос нашего молодого поколения через диалог. Очень благодарен всем организаторам конференции, потому что такое яркое событие без преувеличения – уникальная вещь. Желаю всем успехов, удачи!»</w:t>
      </w:r>
    </w:p>
    <w:p w:rsidR="008D0207" w:rsidRDefault="008D0207" w:rsidP="008D0207">
      <w:pPr>
        <w:pStyle w:val="a3"/>
        <w:ind w:right="110" w:firstLine="32"/>
        <w:jc w:val="both"/>
        <w:rPr>
          <w:rFonts w:ascii="Cambria" w:hAnsi="Cambria"/>
          <w:color w:val="2B2B2B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057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FA" w:rsidRPr="00883AB0" w:rsidRDefault="009854FA" w:rsidP="00C734A7">
      <w:pPr>
        <w:pStyle w:val="a3"/>
        <w:ind w:right="110" w:firstLine="610"/>
        <w:jc w:val="both"/>
        <w:rPr>
          <w:rFonts w:ascii="Cambria" w:hAnsi="Cambria"/>
          <w:color w:val="2B2B2B"/>
          <w:sz w:val="28"/>
          <w:szCs w:val="28"/>
        </w:rPr>
      </w:pPr>
      <w:r w:rsidRPr="00883AB0">
        <w:rPr>
          <w:rFonts w:ascii="Cambria" w:hAnsi="Cambria"/>
          <w:color w:val="2B2B2B"/>
          <w:sz w:val="28"/>
          <w:szCs w:val="28"/>
        </w:rPr>
        <w:t xml:space="preserve">В выступлении заместителя председателя Тюменского областного суда В.Р. Антропова прозвучали слова о </w:t>
      </w:r>
      <w:r w:rsidR="00883AB0" w:rsidRPr="00883AB0">
        <w:rPr>
          <w:rFonts w:ascii="Cambria" w:hAnsi="Cambria"/>
          <w:color w:val="2B2B2B"/>
          <w:sz w:val="28"/>
          <w:szCs w:val="28"/>
        </w:rPr>
        <w:t>необходимости не только реформирования нашего общества, но и развитии и сохранении уже достигнутых положительных результатов во всех отраслях и направлениях жизни государства и общества</w:t>
      </w:r>
      <w:r w:rsidR="00883AB0">
        <w:rPr>
          <w:rFonts w:ascii="Cambria" w:hAnsi="Cambria"/>
          <w:color w:val="2B2B2B"/>
          <w:sz w:val="28"/>
          <w:szCs w:val="28"/>
        </w:rPr>
        <w:t>.</w:t>
      </w:r>
      <w:r w:rsidR="00C734A7">
        <w:rPr>
          <w:rFonts w:ascii="Cambria" w:hAnsi="Cambria"/>
          <w:color w:val="2B2B2B"/>
          <w:sz w:val="28"/>
          <w:szCs w:val="28"/>
        </w:rPr>
        <w:t xml:space="preserve"> Вячеслав Рудольфович отметил актуальность и значимость обсуждаемой темы, потребность</w:t>
      </w:r>
      <w:r w:rsidR="001C4378">
        <w:rPr>
          <w:rFonts w:ascii="Cambria" w:hAnsi="Cambria"/>
          <w:color w:val="2B2B2B"/>
          <w:sz w:val="28"/>
          <w:szCs w:val="28"/>
        </w:rPr>
        <w:t xml:space="preserve"> государственных мужей</w:t>
      </w:r>
      <w:r w:rsidR="00C734A7">
        <w:rPr>
          <w:rFonts w:ascii="Cambria" w:hAnsi="Cambria"/>
          <w:color w:val="2B2B2B"/>
          <w:sz w:val="28"/>
          <w:szCs w:val="28"/>
        </w:rPr>
        <w:t xml:space="preserve"> услышать из уст молодого поколения предложения и мысли о создании в России правового, социального, демократического государства. </w:t>
      </w:r>
    </w:p>
    <w:p w:rsidR="001514A4" w:rsidRDefault="00E35D4E" w:rsidP="00C734A7">
      <w:pPr>
        <w:pStyle w:val="a3"/>
        <w:ind w:right="113" w:firstLine="610"/>
        <w:jc w:val="both"/>
        <w:rPr>
          <w:rFonts w:ascii="Cambria" w:hAnsi="Cambria"/>
          <w:color w:val="2B2B2B"/>
          <w:sz w:val="28"/>
          <w:szCs w:val="28"/>
        </w:rPr>
      </w:pPr>
      <w:r w:rsidRPr="00883AB0">
        <w:rPr>
          <w:rFonts w:ascii="Cambria" w:hAnsi="Cambria"/>
          <w:color w:val="2B2B2B"/>
          <w:sz w:val="28"/>
          <w:szCs w:val="28"/>
        </w:rPr>
        <w:t xml:space="preserve">В </w:t>
      </w:r>
      <w:r w:rsidR="001C4378">
        <w:rPr>
          <w:rFonts w:ascii="Cambria" w:hAnsi="Cambria"/>
          <w:color w:val="2B2B2B"/>
          <w:sz w:val="28"/>
          <w:szCs w:val="28"/>
        </w:rPr>
        <w:t>ходе</w:t>
      </w:r>
      <w:r w:rsidRPr="00883AB0">
        <w:rPr>
          <w:rFonts w:ascii="Cambria" w:hAnsi="Cambria"/>
          <w:color w:val="2B2B2B"/>
          <w:sz w:val="28"/>
          <w:szCs w:val="28"/>
        </w:rPr>
        <w:t xml:space="preserve"> пленарного заседания </w:t>
      </w:r>
      <w:r w:rsidR="001C4378">
        <w:rPr>
          <w:rFonts w:ascii="Cambria" w:hAnsi="Cambria"/>
          <w:color w:val="2B2B2B"/>
          <w:sz w:val="28"/>
          <w:szCs w:val="28"/>
        </w:rPr>
        <w:t>с научными докладами выступили</w:t>
      </w:r>
      <w:r w:rsidRPr="00883AB0">
        <w:rPr>
          <w:rFonts w:ascii="Cambria" w:hAnsi="Cambria"/>
          <w:color w:val="2B2B2B"/>
          <w:sz w:val="28"/>
          <w:szCs w:val="28"/>
        </w:rPr>
        <w:t xml:space="preserve"> </w:t>
      </w:r>
      <w:r w:rsidR="00883AB0" w:rsidRPr="00883AB0">
        <w:rPr>
          <w:rFonts w:ascii="Cambria" w:hAnsi="Cambria"/>
          <w:color w:val="2B2B2B"/>
          <w:sz w:val="28"/>
          <w:szCs w:val="28"/>
        </w:rPr>
        <w:t>победител</w:t>
      </w:r>
      <w:r w:rsidR="001C4378">
        <w:rPr>
          <w:rFonts w:ascii="Cambria" w:hAnsi="Cambria"/>
          <w:color w:val="2B2B2B"/>
          <w:sz w:val="28"/>
          <w:szCs w:val="28"/>
        </w:rPr>
        <w:t>и</w:t>
      </w:r>
      <w:r w:rsidR="00883AB0" w:rsidRPr="00883AB0">
        <w:rPr>
          <w:rFonts w:ascii="Cambria" w:hAnsi="Cambria"/>
          <w:color w:val="2B2B2B"/>
          <w:sz w:val="28"/>
          <w:szCs w:val="28"/>
        </w:rPr>
        <w:t>, призёр</w:t>
      </w:r>
      <w:r w:rsidR="001C4378">
        <w:rPr>
          <w:rFonts w:ascii="Cambria" w:hAnsi="Cambria"/>
          <w:color w:val="2B2B2B"/>
          <w:sz w:val="28"/>
          <w:szCs w:val="28"/>
        </w:rPr>
        <w:t>ы</w:t>
      </w:r>
      <w:r w:rsidR="00883AB0" w:rsidRPr="00883AB0">
        <w:rPr>
          <w:rFonts w:ascii="Cambria" w:hAnsi="Cambria"/>
          <w:color w:val="2B2B2B"/>
          <w:sz w:val="28"/>
          <w:szCs w:val="28"/>
        </w:rPr>
        <w:t xml:space="preserve"> и номинант</w:t>
      </w:r>
      <w:r w:rsidR="001C4378">
        <w:rPr>
          <w:rFonts w:ascii="Cambria" w:hAnsi="Cambria"/>
          <w:color w:val="2B2B2B"/>
          <w:sz w:val="28"/>
          <w:szCs w:val="28"/>
        </w:rPr>
        <w:t xml:space="preserve">ы </w:t>
      </w:r>
      <w:r w:rsidR="00883AB0" w:rsidRPr="00883AB0">
        <w:rPr>
          <w:rFonts w:ascii="Cambria" w:hAnsi="Cambria"/>
          <w:color w:val="2B2B2B"/>
          <w:sz w:val="28"/>
          <w:szCs w:val="28"/>
        </w:rPr>
        <w:t>конкурсов</w:t>
      </w:r>
      <w:r w:rsidR="001C4378">
        <w:rPr>
          <w:rFonts w:ascii="Cambria" w:hAnsi="Cambria"/>
          <w:color w:val="2B2B2B"/>
          <w:sz w:val="28"/>
          <w:szCs w:val="28"/>
        </w:rPr>
        <w:t>:</w:t>
      </w:r>
      <w:r w:rsidRPr="00883AB0">
        <w:rPr>
          <w:rFonts w:ascii="Cambria" w:hAnsi="Cambria"/>
          <w:color w:val="2B2B2B"/>
          <w:sz w:val="28"/>
          <w:szCs w:val="28"/>
        </w:rPr>
        <w:t xml:space="preserve"> Алина Кирюхина, студентка 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ИГиП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 xml:space="preserve"> 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ТюмГУ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 xml:space="preserve">, Лев Швец, студент </w:t>
      </w:r>
      <w:r w:rsidR="00C734A7">
        <w:rPr>
          <w:rFonts w:ascii="Cambria" w:hAnsi="Cambria"/>
          <w:color w:val="2B2B2B"/>
          <w:sz w:val="28"/>
          <w:szCs w:val="28"/>
        </w:rPr>
        <w:t>Ю</w:t>
      </w:r>
      <w:r w:rsidRPr="00883AB0">
        <w:rPr>
          <w:rFonts w:ascii="Cambria" w:hAnsi="Cambria"/>
          <w:color w:val="2B2B2B"/>
          <w:sz w:val="28"/>
          <w:szCs w:val="28"/>
        </w:rPr>
        <w:t xml:space="preserve">ридического института Томского </w:t>
      </w:r>
      <w:r w:rsidR="00C734A7">
        <w:rPr>
          <w:rFonts w:ascii="Cambria" w:hAnsi="Cambria"/>
          <w:color w:val="2B2B2B"/>
          <w:sz w:val="28"/>
          <w:szCs w:val="28"/>
        </w:rPr>
        <w:t xml:space="preserve">государственного </w:t>
      </w:r>
      <w:r w:rsidRPr="00883AB0">
        <w:rPr>
          <w:rFonts w:ascii="Cambria" w:hAnsi="Cambria"/>
          <w:color w:val="2B2B2B"/>
          <w:sz w:val="28"/>
          <w:szCs w:val="28"/>
        </w:rPr>
        <w:t xml:space="preserve">университета, Анастасия Александрова, студентка 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ИГиП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 xml:space="preserve"> 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ТюмГУ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 xml:space="preserve">, Дарья 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Тропникова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>, ученица 10</w:t>
      </w:r>
      <w:r w:rsidR="001C4378">
        <w:rPr>
          <w:rFonts w:ascii="Cambria" w:hAnsi="Cambria"/>
          <w:color w:val="2B2B2B"/>
          <w:sz w:val="28"/>
          <w:szCs w:val="28"/>
        </w:rPr>
        <w:t xml:space="preserve"> </w:t>
      </w:r>
      <w:r w:rsidRPr="00883AB0">
        <w:rPr>
          <w:rFonts w:ascii="Cambria" w:hAnsi="Cambria"/>
          <w:color w:val="2B2B2B"/>
          <w:sz w:val="28"/>
          <w:szCs w:val="28"/>
        </w:rPr>
        <w:t>«</w:t>
      </w:r>
      <w:r w:rsidR="001C4378">
        <w:rPr>
          <w:rFonts w:ascii="Cambria" w:hAnsi="Cambria"/>
          <w:color w:val="2B2B2B"/>
          <w:sz w:val="28"/>
          <w:szCs w:val="28"/>
        </w:rPr>
        <w:t>А</w:t>
      </w:r>
      <w:r w:rsidRPr="00883AB0">
        <w:rPr>
          <w:rFonts w:ascii="Cambria" w:hAnsi="Cambria"/>
          <w:color w:val="2B2B2B"/>
          <w:sz w:val="28"/>
          <w:szCs w:val="28"/>
        </w:rPr>
        <w:t>» класса школы № 6 из г</w:t>
      </w:r>
      <w:r w:rsidR="001C4378">
        <w:rPr>
          <w:rFonts w:ascii="Cambria" w:hAnsi="Cambria"/>
          <w:color w:val="2B2B2B"/>
          <w:sz w:val="28"/>
          <w:szCs w:val="28"/>
        </w:rPr>
        <w:t>. </w:t>
      </w:r>
      <w:r w:rsidRPr="00883AB0">
        <w:rPr>
          <w:rFonts w:ascii="Cambria" w:hAnsi="Cambria"/>
          <w:color w:val="2B2B2B"/>
          <w:sz w:val="28"/>
          <w:szCs w:val="28"/>
        </w:rPr>
        <w:t>Надым, Анастасия Стеценко, ученица 8 «</w:t>
      </w:r>
      <w:r w:rsidR="001C4378">
        <w:rPr>
          <w:rFonts w:ascii="Cambria" w:hAnsi="Cambria"/>
          <w:color w:val="2B2B2B"/>
          <w:sz w:val="28"/>
          <w:szCs w:val="28"/>
        </w:rPr>
        <w:t>В</w:t>
      </w:r>
      <w:r w:rsidRPr="00883AB0">
        <w:rPr>
          <w:rFonts w:ascii="Cambria" w:hAnsi="Cambria"/>
          <w:color w:val="2B2B2B"/>
          <w:sz w:val="28"/>
          <w:szCs w:val="28"/>
        </w:rPr>
        <w:t>» класса школы № 5 из г</w:t>
      </w:r>
      <w:r w:rsidR="001C4378">
        <w:rPr>
          <w:rFonts w:ascii="Cambria" w:hAnsi="Cambria"/>
          <w:color w:val="2B2B2B"/>
          <w:sz w:val="28"/>
          <w:szCs w:val="28"/>
        </w:rPr>
        <w:t>. </w:t>
      </w:r>
      <w:r w:rsidRPr="00883AB0">
        <w:rPr>
          <w:rFonts w:ascii="Cambria" w:hAnsi="Cambria"/>
          <w:color w:val="2B2B2B"/>
          <w:sz w:val="28"/>
          <w:szCs w:val="28"/>
        </w:rPr>
        <w:t xml:space="preserve">Лангепас, Яна Лескова, ученица 11 класса 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Буньковской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 xml:space="preserve"> средней школы 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Упоровского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 xml:space="preserve"> района Тюменской области</w:t>
      </w:r>
      <w:r w:rsidR="001C4378">
        <w:rPr>
          <w:rFonts w:ascii="Cambria" w:hAnsi="Cambria"/>
          <w:color w:val="2B2B2B"/>
          <w:sz w:val="28"/>
          <w:szCs w:val="28"/>
        </w:rPr>
        <w:t>,</w:t>
      </w:r>
      <w:r w:rsidRPr="00883AB0">
        <w:rPr>
          <w:rFonts w:ascii="Cambria" w:hAnsi="Cambria"/>
          <w:color w:val="2B2B2B"/>
          <w:sz w:val="28"/>
          <w:szCs w:val="28"/>
        </w:rPr>
        <w:t xml:space="preserve"> Людмила Дорофеева, ученица 10 класса 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Киёвской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 xml:space="preserve"> средней школы из с</w:t>
      </w:r>
      <w:r w:rsidR="001C4378">
        <w:rPr>
          <w:rFonts w:ascii="Cambria" w:hAnsi="Cambria"/>
          <w:color w:val="2B2B2B"/>
          <w:sz w:val="28"/>
          <w:szCs w:val="28"/>
        </w:rPr>
        <w:t>. </w:t>
      </w:r>
      <w:r w:rsidRPr="00883AB0">
        <w:rPr>
          <w:rFonts w:ascii="Cambria" w:hAnsi="Cambria"/>
          <w:color w:val="2B2B2B"/>
          <w:sz w:val="28"/>
          <w:szCs w:val="28"/>
        </w:rPr>
        <w:t xml:space="preserve">Карабаш </w:t>
      </w:r>
      <w:proofErr w:type="spellStart"/>
      <w:r w:rsidRPr="00883AB0">
        <w:rPr>
          <w:rFonts w:ascii="Cambria" w:hAnsi="Cambria"/>
          <w:color w:val="2B2B2B"/>
          <w:sz w:val="28"/>
          <w:szCs w:val="28"/>
        </w:rPr>
        <w:t>Ялуторовского</w:t>
      </w:r>
      <w:proofErr w:type="spellEnd"/>
      <w:r w:rsidRPr="00883AB0">
        <w:rPr>
          <w:rFonts w:ascii="Cambria" w:hAnsi="Cambria"/>
          <w:color w:val="2B2B2B"/>
          <w:sz w:val="28"/>
          <w:szCs w:val="28"/>
        </w:rPr>
        <w:t xml:space="preserve"> района Тюменской области.</w:t>
      </w:r>
    </w:p>
    <w:p w:rsidR="008D0207" w:rsidRPr="00883AB0" w:rsidRDefault="008D0207" w:rsidP="008D0207">
      <w:pPr>
        <w:pStyle w:val="a3"/>
        <w:ind w:left="0" w:right="113"/>
        <w:jc w:val="both"/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057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14A4" w:rsidRDefault="0038171C" w:rsidP="00C734A7">
      <w:pPr>
        <w:pStyle w:val="a3"/>
        <w:ind w:firstLine="610"/>
        <w:jc w:val="both"/>
        <w:rPr>
          <w:rFonts w:ascii="Cambria" w:hAnsi="Cambria"/>
          <w:color w:val="2B2B2B"/>
          <w:sz w:val="28"/>
          <w:szCs w:val="28"/>
        </w:rPr>
      </w:pPr>
      <w:r>
        <w:rPr>
          <w:rFonts w:ascii="Cambria" w:hAnsi="Cambria"/>
          <w:color w:val="2B2B2B"/>
          <w:sz w:val="28"/>
          <w:szCs w:val="28"/>
        </w:rPr>
        <w:t xml:space="preserve">В завершении </w:t>
      </w:r>
      <w:r w:rsidR="00E35D4E" w:rsidRPr="00883AB0">
        <w:rPr>
          <w:rFonts w:ascii="Cambria" w:hAnsi="Cambria"/>
          <w:color w:val="2B2B2B"/>
          <w:sz w:val="28"/>
          <w:szCs w:val="28"/>
        </w:rPr>
        <w:t>пленарно</w:t>
      </w:r>
      <w:r>
        <w:rPr>
          <w:rFonts w:ascii="Cambria" w:hAnsi="Cambria"/>
          <w:color w:val="2B2B2B"/>
          <w:sz w:val="28"/>
          <w:szCs w:val="28"/>
        </w:rPr>
        <w:t>го</w:t>
      </w:r>
      <w:r w:rsidR="00E35D4E" w:rsidRPr="00883AB0">
        <w:rPr>
          <w:rFonts w:ascii="Cambria" w:hAnsi="Cambria"/>
          <w:color w:val="2B2B2B"/>
          <w:sz w:val="28"/>
          <w:szCs w:val="28"/>
        </w:rPr>
        <w:t xml:space="preserve"> заседани</w:t>
      </w:r>
      <w:r>
        <w:rPr>
          <w:rFonts w:ascii="Cambria" w:hAnsi="Cambria"/>
          <w:color w:val="2B2B2B"/>
          <w:sz w:val="28"/>
          <w:szCs w:val="28"/>
        </w:rPr>
        <w:t xml:space="preserve">я </w:t>
      </w:r>
      <w:r w:rsidR="00403AC3">
        <w:rPr>
          <w:rFonts w:ascii="Cambria" w:hAnsi="Cambria"/>
          <w:color w:val="2B2B2B"/>
          <w:sz w:val="28"/>
          <w:szCs w:val="28"/>
        </w:rPr>
        <w:t>лауреаты конкурса были награждены дипломами, ценными призами</w:t>
      </w:r>
      <w:r w:rsidR="00E35D4E" w:rsidRPr="00883AB0">
        <w:rPr>
          <w:rFonts w:ascii="Cambria" w:hAnsi="Cambria"/>
          <w:color w:val="2B2B2B"/>
          <w:sz w:val="28"/>
          <w:szCs w:val="28"/>
        </w:rPr>
        <w:t xml:space="preserve"> </w:t>
      </w:r>
      <w:r w:rsidR="00403AC3">
        <w:rPr>
          <w:rFonts w:ascii="Cambria" w:hAnsi="Cambria"/>
          <w:color w:val="2B2B2B"/>
          <w:sz w:val="28"/>
          <w:szCs w:val="28"/>
        </w:rPr>
        <w:t xml:space="preserve">организаторов и специальными призами Русского благотворительного Фонда Александра Солженицына (книгами классика, с </w:t>
      </w:r>
      <w:r w:rsidR="001C4378">
        <w:rPr>
          <w:rFonts w:ascii="Cambria" w:hAnsi="Cambria"/>
          <w:color w:val="2B2B2B"/>
          <w:sz w:val="28"/>
          <w:szCs w:val="28"/>
        </w:rPr>
        <w:t xml:space="preserve">персональной </w:t>
      </w:r>
      <w:r w:rsidR="00403AC3">
        <w:rPr>
          <w:rFonts w:ascii="Cambria" w:hAnsi="Cambria"/>
          <w:color w:val="2B2B2B"/>
          <w:sz w:val="28"/>
          <w:szCs w:val="28"/>
        </w:rPr>
        <w:t>дарственной надписью президента Фонда Наталии Дмитриевны Солженицыной), специальными призами Тюменской областной Думы</w:t>
      </w:r>
      <w:r w:rsidR="001C4378">
        <w:rPr>
          <w:rFonts w:ascii="Cambria" w:hAnsi="Cambria"/>
          <w:color w:val="2B2B2B"/>
          <w:sz w:val="28"/>
          <w:szCs w:val="28"/>
        </w:rPr>
        <w:t>,</w:t>
      </w:r>
      <w:r w:rsidR="00C734A7">
        <w:rPr>
          <w:rFonts w:ascii="Cambria" w:hAnsi="Cambria"/>
          <w:color w:val="2B2B2B"/>
          <w:sz w:val="28"/>
          <w:szCs w:val="28"/>
        </w:rPr>
        <w:t xml:space="preserve"> Благодарственными письмами </w:t>
      </w:r>
      <w:r w:rsidR="008F3BFB">
        <w:rPr>
          <w:rFonts w:ascii="Cambria" w:hAnsi="Cambria"/>
          <w:color w:val="2B2B2B"/>
          <w:sz w:val="28"/>
          <w:szCs w:val="28"/>
        </w:rPr>
        <w:t>Р</w:t>
      </w:r>
      <w:r w:rsidR="008F3BFB" w:rsidRPr="00883AB0">
        <w:rPr>
          <w:rFonts w:ascii="Cambria" w:hAnsi="Cambria"/>
          <w:color w:val="2B2B2B"/>
          <w:sz w:val="28"/>
          <w:szCs w:val="28"/>
        </w:rPr>
        <w:t xml:space="preserve">егионального отделения </w:t>
      </w:r>
      <w:r w:rsidR="008F3BFB">
        <w:rPr>
          <w:rFonts w:ascii="Cambria" w:hAnsi="Cambria"/>
          <w:color w:val="2B2B2B"/>
          <w:sz w:val="28"/>
          <w:szCs w:val="28"/>
        </w:rPr>
        <w:t>О</w:t>
      </w:r>
      <w:r w:rsidR="001C4378">
        <w:rPr>
          <w:rFonts w:ascii="Cambria" w:hAnsi="Cambria"/>
          <w:color w:val="2B2B2B"/>
          <w:sz w:val="28"/>
          <w:szCs w:val="28"/>
        </w:rPr>
        <w:t>ОО</w:t>
      </w:r>
      <w:r w:rsidR="008F3BFB" w:rsidRPr="00883AB0">
        <w:rPr>
          <w:rFonts w:ascii="Cambria" w:hAnsi="Cambria"/>
          <w:color w:val="2B2B2B"/>
          <w:sz w:val="28"/>
          <w:szCs w:val="28"/>
        </w:rPr>
        <w:t xml:space="preserve"> «Ассоциация юристов России</w:t>
      </w:r>
      <w:r w:rsidR="008F3BFB">
        <w:rPr>
          <w:rFonts w:ascii="Cambria" w:hAnsi="Cambria"/>
          <w:color w:val="2B2B2B"/>
          <w:sz w:val="28"/>
          <w:szCs w:val="28"/>
        </w:rPr>
        <w:t>».</w:t>
      </w:r>
    </w:p>
    <w:p w:rsidR="00403AC3" w:rsidRDefault="00403AC3" w:rsidP="00C734A7">
      <w:pPr>
        <w:jc w:val="both"/>
        <w:rPr>
          <w:rFonts w:ascii="Cambria" w:hAnsi="Cambria"/>
          <w:sz w:val="28"/>
          <w:szCs w:val="28"/>
        </w:rPr>
      </w:pPr>
    </w:p>
    <w:sectPr w:rsidR="00403AC3" w:rsidSect="004619C9">
      <w:headerReference w:type="default" r:id="rId13"/>
      <w:footerReference w:type="default" r:id="rId14"/>
      <w:pgSz w:w="11900" w:h="16840"/>
      <w:pgMar w:top="1134" w:right="851" w:bottom="567" w:left="1134" w:header="272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74B" w:rsidRDefault="005C574B">
      <w:r>
        <w:separator/>
      </w:r>
    </w:p>
  </w:endnote>
  <w:endnote w:type="continuationSeparator" w:id="0">
    <w:p w:rsidR="005C574B" w:rsidRDefault="005C5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4A4" w:rsidRDefault="005C574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5.45pt;margin-top:569.75pt;width:205.95pt;height:10.95pt;z-index:-251963392;mso-position-horizontal-relative:page;mso-position-vertical-relative:page" filled="f" stroked="f">
          <v:textbox inset="0,0,0,0">
            <w:txbxContent>
              <w:p w:rsidR="001514A4" w:rsidRDefault="001514A4" w:rsidP="009854FA">
                <w:pPr>
                  <w:spacing w:before="14"/>
                  <w:rPr>
                    <w:rFonts w:ascii="Arial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793.5pt;margin-top:569.75pt;width:23.05pt;height:10.95pt;z-index:-251962368;mso-position-horizontal-relative:page;mso-position-vertical-relative:page" filled="f" stroked="f">
          <v:textbox inset="0,0,0,0">
            <w:txbxContent>
              <w:p w:rsidR="001514A4" w:rsidRDefault="001514A4">
                <w:pPr>
                  <w:spacing w:before="14"/>
                  <w:ind w:left="40"/>
                  <w:rPr>
                    <w:rFonts w:ascii="Arial"/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74B" w:rsidRDefault="005C574B">
      <w:r>
        <w:separator/>
      </w:r>
    </w:p>
  </w:footnote>
  <w:footnote w:type="continuationSeparator" w:id="0">
    <w:p w:rsidR="005C574B" w:rsidRDefault="005C5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4A4" w:rsidRDefault="005C574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5.45pt;margin-top:13.75pt;width:41.45pt;height:10.95pt;z-index:-251965440;mso-position-horizontal-relative:page;mso-position-vertical-relative:page" filled="f" stroked="f">
          <v:textbox inset="0,0,0,0">
            <w:txbxContent>
              <w:p w:rsidR="001514A4" w:rsidRDefault="001514A4" w:rsidP="009854FA">
                <w:pPr>
                  <w:spacing w:before="14"/>
                  <w:rPr>
                    <w:rFonts w:ascii="Arial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157.3pt;margin-top:13.75pt;width:597.1pt;height:10.95pt;z-index:-251964416;mso-position-horizontal-relative:page;mso-position-vertical-relative:page" filled="f" stroked="f">
          <v:textbox inset="0,0,0,0">
            <w:txbxContent>
              <w:p w:rsidR="001514A4" w:rsidRDefault="001514A4" w:rsidP="009854FA">
                <w:pPr>
                  <w:spacing w:before="14"/>
                  <w:rPr>
                    <w:rFonts w:ascii="Arial" w:hAnsi="Arial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14A4"/>
    <w:rsid w:val="001514A4"/>
    <w:rsid w:val="001C4378"/>
    <w:rsid w:val="002D1028"/>
    <w:rsid w:val="0038171C"/>
    <w:rsid w:val="00403AC3"/>
    <w:rsid w:val="004619C9"/>
    <w:rsid w:val="004850F4"/>
    <w:rsid w:val="005C574B"/>
    <w:rsid w:val="00883AB0"/>
    <w:rsid w:val="00897852"/>
    <w:rsid w:val="008D0207"/>
    <w:rsid w:val="008F3BFB"/>
    <w:rsid w:val="009854FA"/>
    <w:rsid w:val="00BE731C"/>
    <w:rsid w:val="00C734A7"/>
    <w:rsid w:val="00E3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7808432"/>
  <w15:docId w15:val="{1E7C8D45-0AE3-4FF7-A008-B26A79C6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1"/>
      <w:ind w:left="11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85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854FA"/>
    <w:rPr>
      <w:rFonts w:ascii="Segoe UI" w:eastAsia="Tahoma" w:hAnsi="Segoe UI" w:cs="Segoe UI"/>
      <w:sz w:val="18"/>
      <w:szCs w:val="18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9854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854FA"/>
    <w:rPr>
      <w:rFonts w:ascii="Tahoma" w:eastAsia="Tahoma" w:hAnsi="Tahoma" w:cs="Tahoma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9854F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854FA"/>
    <w:rPr>
      <w:rFonts w:ascii="Tahoma" w:eastAsia="Tahoma" w:hAnsi="Tahoma" w:cs="Tahoma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uma72.ru/ru/arena/new/news/1575/75247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Валерий Ивочкин</cp:lastModifiedBy>
  <cp:revision>4</cp:revision>
  <cp:lastPrinted>2019-04-12T07:02:00Z</cp:lastPrinted>
  <dcterms:created xsi:type="dcterms:W3CDTF">2019-04-12T04:56:00Z</dcterms:created>
  <dcterms:modified xsi:type="dcterms:W3CDTF">2019-04-15T06:28:00Z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2019-04-11T00:00:00Z</vt:filetime>
  </property>
  <property fmtid="{D5CDD505-2E9C-101B-9397-08002B2CF9AE}" pid="3" name="Creator">
    <vt:lpwstr>Mozilla/5.0 (Windows NT 10.0; Win64; x64) AppleWebKit/537.36 (KHTML, like Gecko) Chrome/73.0.3683.103 Safari/537.36</vt:lpwstr>
  </property>
  <property fmtid="{D5CDD505-2E9C-101B-9397-08002B2CF9AE}" pid="4" name="LastSaved">
    <vt:filetime>2019-04-12T00:00:00Z</vt:filetime>
  </property>
</Properties>
</file>