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38" w:rsidRPr="0006558E" w:rsidRDefault="00AE2E38" w:rsidP="00AE2E38">
      <w:pPr>
        <w:spacing w:after="0" w:line="240" w:lineRule="auto"/>
        <w:ind w:firstLine="709"/>
        <w:jc w:val="center"/>
        <w:rPr>
          <w:rFonts w:ascii="Cambria" w:hAnsi="Cambria"/>
          <w:b/>
          <w:sz w:val="26"/>
          <w:szCs w:val="26"/>
        </w:rPr>
      </w:pPr>
      <w:r w:rsidRPr="0006558E">
        <w:rPr>
          <w:rFonts w:ascii="Cambria" w:hAnsi="Cambria"/>
          <w:b/>
          <w:sz w:val="26"/>
          <w:szCs w:val="26"/>
        </w:rPr>
        <w:t xml:space="preserve">Права несовершеннолетних и их </w:t>
      </w:r>
      <w:r w:rsidR="00F704C2" w:rsidRPr="0006558E">
        <w:rPr>
          <w:rFonts w:ascii="Cambria" w:hAnsi="Cambria"/>
          <w:b/>
          <w:sz w:val="26"/>
          <w:szCs w:val="26"/>
        </w:rPr>
        <w:t>защита</w:t>
      </w:r>
      <w:r w:rsidRPr="0006558E">
        <w:rPr>
          <w:rFonts w:ascii="Cambria" w:hAnsi="Cambria"/>
          <w:b/>
          <w:sz w:val="26"/>
          <w:szCs w:val="26"/>
        </w:rPr>
        <w:t xml:space="preserve">. </w:t>
      </w:r>
    </w:p>
    <w:p w:rsidR="00531621" w:rsidRPr="0006558E" w:rsidRDefault="00531621" w:rsidP="00AE2E38">
      <w:pPr>
        <w:spacing w:after="0" w:line="240" w:lineRule="auto"/>
        <w:ind w:firstLine="709"/>
        <w:jc w:val="center"/>
        <w:rPr>
          <w:rFonts w:ascii="Cambria" w:hAnsi="Cambria"/>
          <w:b/>
          <w:sz w:val="26"/>
          <w:szCs w:val="26"/>
        </w:rPr>
      </w:pPr>
    </w:p>
    <w:p w:rsidR="005D5545" w:rsidRPr="0006558E" w:rsidRDefault="00AE2E38" w:rsidP="00AE2E38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06558E">
        <w:rPr>
          <w:rFonts w:ascii="Cambria" w:hAnsi="Cambria"/>
          <w:sz w:val="26"/>
          <w:szCs w:val="26"/>
        </w:rPr>
        <w:t xml:space="preserve">22 октября в Институте государства и права Тюменского государственного университета состоялась встреча старшеклассников МАОУ гимназия № 21 со старшим преподавателем кафедры </w:t>
      </w:r>
      <w:r w:rsidR="00F704C2" w:rsidRPr="0006558E">
        <w:rPr>
          <w:rFonts w:ascii="Cambria" w:hAnsi="Cambria"/>
          <w:sz w:val="26"/>
          <w:szCs w:val="26"/>
        </w:rPr>
        <w:t>г</w:t>
      </w:r>
      <w:r w:rsidRPr="0006558E">
        <w:rPr>
          <w:rFonts w:ascii="Cambria" w:hAnsi="Cambria"/>
          <w:sz w:val="26"/>
          <w:szCs w:val="26"/>
        </w:rPr>
        <w:t xml:space="preserve">ражданского права и процесса Кучинской Лидией Алексеевной. </w:t>
      </w:r>
    </w:p>
    <w:p w:rsidR="00F704C2" w:rsidRPr="0006558E" w:rsidRDefault="0006558E" w:rsidP="0006558E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06558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549447" cy="2367280"/>
            <wp:effectExtent l="0" t="0" r="0" b="0"/>
            <wp:wrapThrough wrapText="bothSides">
              <wp:wrapPolygon edited="0">
                <wp:start x="0" y="0"/>
                <wp:lineTo x="0" y="21380"/>
                <wp:lineTo x="21449" y="21380"/>
                <wp:lineTo x="214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47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4C2" w:rsidRPr="0006558E">
        <w:rPr>
          <w:rFonts w:ascii="Cambria" w:hAnsi="Cambria"/>
          <w:sz w:val="26"/>
          <w:szCs w:val="26"/>
        </w:rPr>
        <w:t>В ходе урока Лидия Алексеевна рассказала ребятам, что семейные правоотношения регулируются Конвенцией ООН о правах ребёнка, Конституцией Российской Федерации, Семейным Кодексом Российской Федерации. Школьники узнали, что с момента рождения ребёнок</w:t>
      </w:r>
      <w:r w:rsidR="00531621" w:rsidRPr="0006558E">
        <w:rPr>
          <w:rFonts w:ascii="Cambria" w:hAnsi="Cambria"/>
          <w:sz w:val="26"/>
          <w:szCs w:val="26"/>
        </w:rPr>
        <w:t xml:space="preserve"> не выступает в роли субъекта права, но является носителем семейных прав и обязанностей и</w:t>
      </w:r>
      <w:r w:rsidR="00F704C2" w:rsidRPr="0006558E">
        <w:rPr>
          <w:rFonts w:ascii="Cambria" w:hAnsi="Cambria"/>
          <w:sz w:val="26"/>
          <w:szCs w:val="26"/>
        </w:rPr>
        <w:t xml:space="preserve"> обладает естественными правами, а остальные приобретает по мере взросления. Например, ребёнок с рождения имеет пр</w:t>
      </w:r>
      <w:r w:rsidR="002A6B87" w:rsidRPr="0006558E">
        <w:rPr>
          <w:rFonts w:ascii="Cambria" w:hAnsi="Cambria"/>
          <w:sz w:val="26"/>
          <w:szCs w:val="26"/>
        </w:rPr>
        <w:t>аво на имя, отчество и фамилию, а по достижению возраста четырнад</w:t>
      </w:r>
      <w:bookmarkStart w:id="0" w:name="_GoBack"/>
      <w:bookmarkEnd w:id="0"/>
      <w:r w:rsidR="002A6B87" w:rsidRPr="0006558E">
        <w:rPr>
          <w:rFonts w:ascii="Cambria" w:hAnsi="Cambria"/>
          <w:sz w:val="26"/>
          <w:szCs w:val="26"/>
        </w:rPr>
        <w:t>цати лет, вправе переменить свое имя, включающее в себя фамилию, собственно имя и (или) отчество.</w:t>
      </w:r>
    </w:p>
    <w:p w:rsidR="00FA5F5F" w:rsidRPr="0006558E" w:rsidRDefault="0006558E" w:rsidP="00AE2E38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06558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1943735</wp:posOffset>
            </wp:positionV>
            <wp:extent cx="3378068" cy="2252980"/>
            <wp:effectExtent l="0" t="0" r="0" b="0"/>
            <wp:wrapThrough wrapText="bothSides">
              <wp:wrapPolygon edited="0">
                <wp:start x="0" y="0"/>
                <wp:lineTo x="0" y="21369"/>
                <wp:lineTo x="21442" y="21369"/>
                <wp:lineTo x="214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68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649" w:rsidRPr="0006558E">
        <w:rPr>
          <w:rFonts w:ascii="Cambria" w:hAnsi="Cambria"/>
          <w:sz w:val="26"/>
          <w:szCs w:val="26"/>
        </w:rPr>
        <w:t xml:space="preserve">Школьники проявляли активное участие в обсуждении прав, которыми обладает ребёнок. </w:t>
      </w:r>
      <w:r w:rsidR="00FA5F5F" w:rsidRPr="0006558E">
        <w:rPr>
          <w:rFonts w:ascii="Cambria" w:hAnsi="Cambria"/>
          <w:sz w:val="26"/>
          <w:szCs w:val="26"/>
        </w:rPr>
        <w:t>П</w:t>
      </w:r>
      <w:r w:rsidR="007A0649" w:rsidRPr="0006558E">
        <w:rPr>
          <w:rFonts w:ascii="Cambria" w:hAnsi="Cambria"/>
          <w:sz w:val="26"/>
          <w:szCs w:val="26"/>
        </w:rPr>
        <w:t xml:space="preserve">рава закреплены в главе одиннадцатой Семейного кодекса Российской федерации. Вместе с ребятами Лидия Алексеевна разобрала некоторые проблемы, связанные с реализацией прав несовершеннолетних. </w:t>
      </w:r>
      <w:r w:rsidR="0004372B" w:rsidRPr="0006558E">
        <w:rPr>
          <w:rFonts w:ascii="Cambria" w:hAnsi="Cambria"/>
          <w:sz w:val="26"/>
          <w:szCs w:val="26"/>
        </w:rPr>
        <w:t>Например, проблема соотношения тайны усыновления и права ребёнка знать своих родителей. П</w:t>
      </w:r>
      <w:r w:rsidR="00FA5F5F" w:rsidRPr="0006558E">
        <w:rPr>
          <w:rFonts w:ascii="Cambria" w:hAnsi="Cambria"/>
          <w:sz w:val="26"/>
          <w:szCs w:val="26"/>
        </w:rPr>
        <w:t>реподаватель отметила, что если о факте усыновления стало известно ребёнку, то препятствовать в предоставлении ему информации о биологических родителях никто не имеет права</w:t>
      </w:r>
      <w:r w:rsidRPr="0006558E">
        <w:rPr>
          <w:rFonts w:ascii="Cambria" w:hAnsi="Cambria"/>
          <w:sz w:val="26"/>
          <w:szCs w:val="26"/>
        </w:rPr>
        <w:t>,</w:t>
      </w:r>
      <w:r w:rsidR="00FA5F5F" w:rsidRPr="0006558E">
        <w:rPr>
          <w:rFonts w:ascii="Cambria" w:hAnsi="Cambria"/>
          <w:sz w:val="26"/>
          <w:szCs w:val="26"/>
        </w:rPr>
        <w:t xml:space="preserve"> наоборот</w:t>
      </w:r>
      <w:r w:rsidRPr="0006558E">
        <w:rPr>
          <w:rFonts w:ascii="Cambria" w:hAnsi="Cambria"/>
          <w:sz w:val="26"/>
          <w:szCs w:val="26"/>
        </w:rPr>
        <w:t>,</w:t>
      </w:r>
      <w:r w:rsidR="00FA5F5F" w:rsidRPr="0006558E">
        <w:rPr>
          <w:rFonts w:ascii="Cambria" w:hAnsi="Cambria"/>
          <w:sz w:val="26"/>
          <w:szCs w:val="26"/>
        </w:rPr>
        <w:t xml:space="preserve"> следует помочь в </w:t>
      </w:r>
      <w:r w:rsidRPr="0006558E">
        <w:rPr>
          <w:rFonts w:ascii="Cambria" w:hAnsi="Cambria"/>
          <w:sz w:val="26"/>
          <w:szCs w:val="26"/>
        </w:rPr>
        <w:t xml:space="preserve">их </w:t>
      </w:r>
      <w:r w:rsidR="00FA5F5F" w:rsidRPr="0006558E">
        <w:rPr>
          <w:rFonts w:ascii="Cambria" w:hAnsi="Cambria"/>
          <w:sz w:val="26"/>
          <w:szCs w:val="26"/>
        </w:rPr>
        <w:t>поиск</w:t>
      </w:r>
      <w:r w:rsidRPr="0006558E">
        <w:rPr>
          <w:rFonts w:ascii="Cambria" w:hAnsi="Cambria"/>
          <w:sz w:val="26"/>
          <w:szCs w:val="26"/>
        </w:rPr>
        <w:t>е</w:t>
      </w:r>
      <w:r w:rsidR="00FA5F5F" w:rsidRPr="0006558E">
        <w:rPr>
          <w:rFonts w:ascii="Cambria" w:hAnsi="Cambria"/>
          <w:sz w:val="26"/>
          <w:szCs w:val="26"/>
        </w:rPr>
        <w:t xml:space="preserve">, если несовершеннолетний этого желает. </w:t>
      </w:r>
    </w:p>
    <w:p w:rsidR="00AE2E38" w:rsidRPr="0006558E" w:rsidRDefault="00FA5F5F" w:rsidP="0006558E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06558E">
        <w:rPr>
          <w:rFonts w:ascii="Cambria" w:hAnsi="Cambria"/>
          <w:sz w:val="26"/>
          <w:szCs w:val="26"/>
        </w:rPr>
        <w:t xml:space="preserve">Переходя к вопросу о защите прав, Лидия Алексеевна задала школьникам вопрос о том, знают ли они о ювенальной юстиции. </w:t>
      </w:r>
      <w:r w:rsidR="00531621" w:rsidRPr="0006558E">
        <w:rPr>
          <w:rFonts w:ascii="Cambria" w:hAnsi="Cambria"/>
          <w:sz w:val="26"/>
          <w:szCs w:val="26"/>
        </w:rPr>
        <w:t>В процессе обсуждения данного вопроса ребята узнали, что это система органов и учреждений, чья задача заключается в защите прав, свобод и законных интересов несовершеннолетних. Старшеклассники узнали, что не только родители осуществляют защиту прав ребёнка</w:t>
      </w:r>
      <w:r w:rsidR="007E37E5" w:rsidRPr="0006558E">
        <w:rPr>
          <w:rFonts w:ascii="Cambria" w:hAnsi="Cambria"/>
          <w:sz w:val="26"/>
          <w:szCs w:val="26"/>
        </w:rPr>
        <w:t xml:space="preserve">, но такие </w:t>
      </w:r>
      <w:r w:rsidR="00531621" w:rsidRPr="0006558E">
        <w:rPr>
          <w:rFonts w:ascii="Cambria" w:hAnsi="Cambria"/>
          <w:sz w:val="26"/>
          <w:szCs w:val="26"/>
        </w:rPr>
        <w:t>государствен</w:t>
      </w:r>
      <w:r w:rsidR="007E37E5" w:rsidRPr="0006558E">
        <w:rPr>
          <w:rFonts w:ascii="Cambria" w:hAnsi="Cambria"/>
          <w:sz w:val="26"/>
          <w:szCs w:val="26"/>
        </w:rPr>
        <w:t xml:space="preserve">ные органы, как </w:t>
      </w:r>
      <w:r w:rsidR="00531621" w:rsidRPr="0006558E">
        <w:rPr>
          <w:rFonts w:ascii="Cambria" w:hAnsi="Cambria"/>
          <w:sz w:val="26"/>
          <w:szCs w:val="26"/>
        </w:rPr>
        <w:t>Уполномоченный по права ребенка в Тюменской области, органы по опеке, попечительству и охране прав детства, прокуратура, районные суды и Уполномоченный по правам ребенка в Российской Федерации.</w:t>
      </w:r>
    </w:p>
    <w:sectPr w:rsidR="00AE2E38" w:rsidRPr="0006558E" w:rsidSect="00AE2E38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7"/>
    <w:rsid w:val="0004372B"/>
    <w:rsid w:val="0006558E"/>
    <w:rsid w:val="002A6B87"/>
    <w:rsid w:val="00531621"/>
    <w:rsid w:val="005D5545"/>
    <w:rsid w:val="00656AD7"/>
    <w:rsid w:val="007A0649"/>
    <w:rsid w:val="007E37E5"/>
    <w:rsid w:val="009F36FE"/>
    <w:rsid w:val="00AE2E38"/>
    <w:rsid w:val="00F704C2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9F6C"/>
  <w15:chartTrackingRefBased/>
  <w15:docId w15:val="{0E52F971-0E65-4980-A1A6-926BA57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3</cp:revision>
  <dcterms:created xsi:type="dcterms:W3CDTF">2019-10-22T14:49:00Z</dcterms:created>
  <dcterms:modified xsi:type="dcterms:W3CDTF">2019-10-23T03:01:00Z</dcterms:modified>
</cp:coreProperties>
</file>