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2AC" w:rsidRDefault="002E0833" w:rsidP="002E0833">
      <w:pPr>
        <w:spacing w:line="240" w:lineRule="auto"/>
        <w:ind w:firstLine="708"/>
        <w:rPr>
          <w:b/>
        </w:rPr>
      </w:pPr>
      <w:r w:rsidRPr="002E0833">
        <w:rPr>
          <w:b/>
        </w:rPr>
        <w:t>Конституционно-правовой статус Тюменской области</w:t>
      </w:r>
    </w:p>
    <w:p w:rsidR="002E0833" w:rsidRPr="00221436" w:rsidRDefault="002E0833" w:rsidP="00CF6A6D">
      <w:pPr>
        <w:spacing w:line="240" w:lineRule="auto"/>
        <w:ind w:firstLine="708"/>
        <w:jc w:val="both"/>
      </w:pPr>
    </w:p>
    <w:p w:rsidR="005F7B75" w:rsidRPr="00221436" w:rsidRDefault="00DB17AD" w:rsidP="00CF6A6D">
      <w:pPr>
        <w:spacing w:line="240" w:lineRule="auto"/>
        <w:ind w:firstLine="708"/>
        <w:jc w:val="both"/>
      </w:pPr>
      <w:r w:rsidRPr="00221436">
        <w:t xml:space="preserve">Очередной открытый урок </w:t>
      </w:r>
      <w:r w:rsidR="002E0833">
        <w:t>п</w:t>
      </w:r>
      <w:r w:rsidRPr="00221436">
        <w:t xml:space="preserve">рава для старшеклассников школ города </w:t>
      </w:r>
      <w:r w:rsidR="002E0833">
        <w:t>Ялуторовска</w:t>
      </w:r>
      <w:r w:rsidRPr="00221436">
        <w:t xml:space="preserve"> состоялся </w:t>
      </w:r>
      <w:r w:rsidR="006868D6" w:rsidRPr="00221436">
        <w:t>1</w:t>
      </w:r>
      <w:r w:rsidR="002E0833">
        <w:t>8 ноября</w:t>
      </w:r>
      <w:r w:rsidR="006868D6" w:rsidRPr="00221436">
        <w:t xml:space="preserve"> </w:t>
      </w:r>
      <w:r w:rsidR="00596EB2" w:rsidRPr="00221436">
        <w:t>201</w:t>
      </w:r>
      <w:r w:rsidRPr="00221436">
        <w:t>9</w:t>
      </w:r>
      <w:r w:rsidR="00596EB2" w:rsidRPr="00221436">
        <w:t xml:space="preserve"> года</w:t>
      </w:r>
      <w:r w:rsidRPr="00221436">
        <w:t>.</w:t>
      </w:r>
      <w:r w:rsidR="00596EB2" w:rsidRPr="00221436">
        <w:t xml:space="preserve"> </w:t>
      </w:r>
      <w:r w:rsidR="0082693B">
        <w:t xml:space="preserve">В самом начале встречи собравшиеся получили информационную брошюру «Дети вправе…», </w:t>
      </w:r>
      <w:r w:rsidR="004303B9">
        <w:t>разработанную партнёрами программы правового просвещения</w:t>
      </w:r>
      <w:r w:rsidR="002E0833">
        <w:t xml:space="preserve"> и информационный материал о специальностях и направлениях обучения в Тюменском государственном университете</w:t>
      </w:r>
      <w:r w:rsidR="004303B9">
        <w:t>.</w:t>
      </w:r>
    </w:p>
    <w:p w:rsidR="002E0833" w:rsidRDefault="00433BF7" w:rsidP="00DB17AD">
      <w:pPr>
        <w:spacing w:line="240" w:lineRule="auto"/>
        <w:ind w:firstLine="708"/>
        <w:jc w:val="both"/>
      </w:pPr>
      <w:r w:rsidRPr="00221436">
        <w:t>С приветственным словом к собравшимся обратил</w:t>
      </w:r>
      <w:r w:rsidR="00DB17AD" w:rsidRPr="00221436">
        <w:t xml:space="preserve">ась </w:t>
      </w:r>
      <w:r w:rsidR="002E0833">
        <w:t xml:space="preserve">заместитель главы города О.А. Губачёва. Ольга Алексеевна поприветствовала </w:t>
      </w:r>
      <w:r w:rsidR="009D4831">
        <w:t>учеников</w:t>
      </w:r>
      <w:r w:rsidR="002E0833">
        <w:t xml:space="preserve">, отметив добрую традицию проведения открытых уроков права, пожелала </w:t>
      </w:r>
      <w:r w:rsidR="009D4831">
        <w:t>всем</w:t>
      </w:r>
      <w:r w:rsidR="002E0833">
        <w:t xml:space="preserve"> плодотворной работы.</w:t>
      </w:r>
    </w:p>
    <w:p w:rsidR="00221436" w:rsidRPr="00221436" w:rsidRDefault="00417A0A" w:rsidP="00417A0A">
      <w:pPr>
        <w:spacing w:line="240" w:lineRule="auto"/>
        <w:jc w:val="both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-1905</wp:posOffset>
            </wp:positionV>
            <wp:extent cx="3491549" cy="2328545"/>
            <wp:effectExtent l="0" t="0" r="0" b="0"/>
            <wp:wrapThrough wrapText="bothSides">
              <wp:wrapPolygon edited="0">
                <wp:start x="0" y="0"/>
                <wp:lineTo x="0" y="21382"/>
                <wp:lineTo x="21451" y="21382"/>
                <wp:lineTo x="2145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549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1436" w:rsidRPr="00221436">
        <w:rPr>
          <w:color w:val="000000" w:themeColor="text1"/>
        </w:rPr>
        <w:t>От имени организаторов выступил исполнительный директор Тюменской региональной общественной организации выпускников ТюмГУ В.В. Ивочкин. Валерий Викторович назвал партнёров программы, раскрыл цели и задачи проводимого мероприятия; рассказал о реализации Тюменским государственным университетом программы 5-100</w:t>
      </w:r>
      <w:r w:rsidR="000F0FEA">
        <w:rPr>
          <w:color w:val="000000" w:themeColor="text1"/>
        </w:rPr>
        <w:t>.</w:t>
      </w:r>
    </w:p>
    <w:p w:rsidR="00221436" w:rsidRDefault="00417A0A" w:rsidP="00221436">
      <w:pPr>
        <w:spacing w:line="240" w:lineRule="auto"/>
        <w:ind w:firstLine="708"/>
        <w:jc w:val="both"/>
        <w:rPr>
          <w:rFonts w:cs="Arial"/>
          <w:color w:val="000000" w:themeColor="text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1506855</wp:posOffset>
            </wp:positionV>
            <wp:extent cx="3371850" cy="224858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24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1436" w:rsidRPr="00221436">
        <w:rPr>
          <w:color w:val="000000" w:themeColor="text1"/>
        </w:rPr>
        <w:t xml:space="preserve">О качестве преподавания </w:t>
      </w:r>
      <w:r w:rsidR="000F0FEA">
        <w:rPr>
          <w:color w:val="000000" w:themeColor="text1"/>
        </w:rPr>
        <w:t xml:space="preserve">в ведущем ВУЗе региона </w:t>
      </w:r>
      <w:r w:rsidR="00221436" w:rsidRPr="00221436">
        <w:rPr>
          <w:color w:val="000000" w:themeColor="text1"/>
        </w:rPr>
        <w:t xml:space="preserve">говорит тот факт, что многие выпускники, после получения диплома, сделали успешную карьеру: В.В. Якушев, Министр строительства и ЖКХ Российской Федерации; </w:t>
      </w:r>
      <w:r w:rsidR="002E0833">
        <w:rPr>
          <w:color w:val="000000" w:themeColor="text1"/>
        </w:rPr>
        <w:t xml:space="preserve">Е.П. Стружак, Министр Правительства Москвы, руководитель департамента труда и социальной защиты населения; </w:t>
      </w:r>
      <w:r w:rsidR="00221436" w:rsidRPr="00221436">
        <w:rPr>
          <w:color w:val="000000" w:themeColor="text1"/>
        </w:rPr>
        <w:t xml:space="preserve">А.В. Моор, Губернатор Тюменской области; А.Ю. Некрасов, начальник Главка Генеральной прокуратуры России; В.Н. Фальков, ректор ТюмГУ; А.А. Кликушин, </w:t>
      </w:r>
      <w:r w:rsidR="00221436" w:rsidRPr="00221436">
        <w:rPr>
          <w:rFonts w:cs="Arial"/>
          <w:color w:val="000000" w:themeColor="text1"/>
          <w:shd w:val="clear" w:color="auto" w:fill="FFFFFF"/>
        </w:rPr>
        <w:t>председатель Судебного состава Судебной коллегии по гражданским делам Верховного Суда Российской Федерации</w:t>
      </w:r>
      <w:r w:rsidR="002E0833">
        <w:rPr>
          <w:rFonts w:cs="Arial"/>
          <w:color w:val="000000" w:themeColor="text1"/>
          <w:shd w:val="clear" w:color="auto" w:fill="FFFFFF"/>
        </w:rPr>
        <w:t>.</w:t>
      </w:r>
    </w:p>
    <w:p w:rsidR="007426D8" w:rsidRDefault="002E0833" w:rsidP="00417A0A">
      <w:pPr>
        <w:spacing w:line="240" w:lineRule="auto"/>
        <w:jc w:val="both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Выступ</w:t>
      </w:r>
      <w:r w:rsidR="009D4831">
        <w:rPr>
          <w:rFonts w:cs="Arial"/>
          <w:color w:val="000000" w:themeColor="text1"/>
          <w:shd w:val="clear" w:color="auto" w:fill="FFFFFF"/>
        </w:rPr>
        <w:t>ивший</w:t>
      </w:r>
      <w:r>
        <w:rPr>
          <w:rFonts w:cs="Arial"/>
          <w:color w:val="000000" w:themeColor="text1"/>
          <w:shd w:val="clear" w:color="auto" w:fill="FFFFFF"/>
        </w:rPr>
        <w:t xml:space="preserve"> с основным докладом заместитель председателя комитета по государственному строительству и местному самоуправлению Тюменской областной Думы В.И. Ульянов</w:t>
      </w:r>
      <w:r w:rsidR="007426D8">
        <w:rPr>
          <w:rFonts w:cs="Arial"/>
          <w:color w:val="000000" w:themeColor="text1"/>
          <w:shd w:val="clear" w:color="auto" w:fill="FFFFFF"/>
        </w:rPr>
        <w:t xml:space="preserve"> начал правовой урок с диалога с собравшимися. Владимир Ильич задавал вопросы об определении субъекта федерации, о государственном устройстве в странах мира, чем отличается федеративное государство от унитарного, в чём особенность нашей области? Не всегда ответы были точными, но автора принципа разделения властей на </w:t>
      </w:r>
      <w:r w:rsidR="007426D8">
        <w:rPr>
          <w:rFonts w:cs="Arial"/>
          <w:color w:val="000000" w:themeColor="text1"/>
          <w:shd w:val="clear" w:color="auto" w:fill="FFFFFF"/>
        </w:rPr>
        <w:lastRenderedPageBreak/>
        <w:t xml:space="preserve">законодательную, исполнительную и судебную школьники назвали правильно. </w:t>
      </w:r>
    </w:p>
    <w:p w:rsidR="002E0833" w:rsidRDefault="007426D8" w:rsidP="00221436">
      <w:pPr>
        <w:spacing w:line="240" w:lineRule="auto"/>
        <w:ind w:firstLine="708"/>
        <w:jc w:val="both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Очень доходчиво, с использованием слайдов</w:t>
      </w:r>
      <w:r w:rsidR="002E0833">
        <w:rPr>
          <w:rFonts w:cs="Arial"/>
          <w:color w:val="000000" w:themeColor="text1"/>
          <w:shd w:val="clear" w:color="auto" w:fill="FFFFFF"/>
        </w:rPr>
        <w:t>,</w:t>
      </w:r>
      <w:r>
        <w:rPr>
          <w:rFonts w:cs="Arial"/>
          <w:color w:val="000000" w:themeColor="text1"/>
          <w:shd w:val="clear" w:color="auto" w:fill="FFFFFF"/>
        </w:rPr>
        <w:t xml:space="preserve"> выступающий</w:t>
      </w:r>
      <w:r w:rsidR="002E0833">
        <w:rPr>
          <w:rFonts w:cs="Arial"/>
          <w:color w:val="000000" w:themeColor="text1"/>
          <w:shd w:val="clear" w:color="auto" w:fill="FFFFFF"/>
        </w:rPr>
        <w:t xml:space="preserve"> рассказал собравшимся о становлении области с момента её </w:t>
      </w:r>
      <w:r>
        <w:rPr>
          <w:rFonts w:cs="Arial"/>
          <w:color w:val="000000" w:themeColor="text1"/>
          <w:shd w:val="clear" w:color="auto" w:fill="FFFFFF"/>
        </w:rPr>
        <w:t>появления в составе Российской империи в 1581-1598 гг. Владимир Ильич отметил, что наша территория прошла сложный путь до момента появления в 1944 году Указа президиума Верховного Совета СССР об образовании Тюменской области.</w:t>
      </w:r>
    </w:p>
    <w:p w:rsidR="00FB02D9" w:rsidRDefault="00FB02D9" w:rsidP="00221436">
      <w:pPr>
        <w:spacing w:line="240" w:lineRule="auto"/>
        <w:ind w:firstLine="708"/>
        <w:jc w:val="both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Особое место в выступлении докладчика было уделено работе Конституционного совещания в 1993 году, которое разработало проект новой Конституции, принятой всенародным голосование 12 декабря 1993 года. Владимир Ильич, как непосредственный участник работы совещания, рассказал собравшимся о некоторых подробностях и трудностях выработки единого проекта, о том, что от граждан, других субъектов, поступило более 5 000 предложений</w:t>
      </w:r>
      <w:r w:rsidR="009D4831">
        <w:rPr>
          <w:rFonts w:cs="Arial"/>
          <w:color w:val="000000" w:themeColor="text1"/>
          <w:shd w:val="clear" w:color="auto" w:fill="FFFFFF"/>
        </w:rPr>
        <w:t>,</w:t>
      </w:r>
      <w:r>
        <w:rPr>
          <w:rFonts w:cs="Arial"/>
          <w:color w:val="000000" w:themeColor="text1"/>
          <w:shd w:val="clear" w:color="auto" w:fill="FFFFFF"/>
        </w:rPr>
        <w:t xml:space="preserve"> ещё более 500 внесли участники совещания, они изменили более 200 положений проекта Конституции, включили 36 принципиально новых форм.</w:t>
      </w:r>
    </w:p>
    <w:p w:rsidR="00417A0A" w:rsidRDefault="00417A0A" w:rsidP="00417A0A">
      <w:pPr>
        <w:spacing w:line="240" w:lineRule="auto"/>
        <w:jc w:val="both"/>
        <w:rPr>
          <w:rFonts w:cs="Arial"/>
          <w:color w:val="000000" w:themeColor="text1"/>
          <w:shd w:val="clear" w:color="auto" w:fill="FFFFFF"/>
        </w:rPr>
      </w:pPr>
      <w:r>
        <w:rPr>
          <w:noProof/>
        </w:rPr>
        <w:drawing>
          <wp:inline distT="0" distB="0" distL="0" distR="0">
            <wp:extent cx="6299835" cy="4201160"/>
            <wp:effectExtent l="0" t="0" r="571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20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02D9" w:rsidRPr="00221436" w:rsidRDefault="00FB02D9" w:rsidP="00221436">
      <w:pPr>
        <w:spacing w:line="240" w:lineRule="auto"/>
        <w:ind w:firstLine="708"/>
        <w:jc w:val="both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 xml:space="preserve">В заключении участники рассмотрели государственное устройство Тюменской области, взаимодействие с округами, порядок формирования и структуру </w:t>
      </w:r>
      <w:r w:rsidR="009D4831">
        <w:rPr>
          <w:rFonts w:cs="Arial"/>
          <w:color w:val="000000" w:themeColor="text1"/>
          <w:shd w:val="clear" w:color="auto" w:fill="FFFFFF"/>
        </w:rPr>
        <w:t>законодательных (представительных) и исполнительных органов власти области и автономных округов.</w:t>
      </w:r>
    </w:p>
    <w:p w:rsidR="00221436" w:rsidRDefault="00221436" w:rsidP="00CF6A6D">
      <w:pPr>
        <w:spacing w:line="240" w:lineRule="auto"/>
        <w:ind w:firstLine="708"/>
        <w:jc w:val="both"/>
      </w:pPr>
    </w:p>
    <w:sectPr w:rsidR="00221436" w:rsidSect="00417A0A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8D6"/>
    <w:rsid w:val="000109DC"/>
    <w:rsid w:val="000813E7"/>
    <w:rsid w:val="000C01E2"/>
    <w:rsid w:val="000C44FE"/>
    <w:rsid w:val="000F0FEA"/>
    <w:rsid w:val="000F3F3B"/>
    <w:rsid w:val="0011213D"/>
    <w:rsid w:val="001715CF"/>
    <w:rsid w:val="00221436"/>
    <w:rsid w:val="002B19F3"/>
    <w:rsid w:val="002B489B"/>
    <w:rsid w:val="002D7A03"/>
    <w:rsid w:val="002E0833"/>
    <w:rsid w:val="00327D5A"/>
    <w:rsid w:val="00371EC5"/>
    <w:rsid w:val="00376F10"/>
    <w:rsid w:val="0039431E"/>
    <w:rsid w:val="00400AD5"/>
    <w:rsid w:val="00417A0A"/>
    <w:rsid w:val="004303B9"/>
    <w:rsid w:val="00433BF7"/>
    <w:rsid w:val="00481BBA"/>
    <w:rsid w:val="004B10D9"/>
    <w:rsid w:val="004B613C"/>
    <w:rsid w:val="004C3A75"/>
    <w:rsid w:val="005072FB"/>
    <w:rsid w:val="00554611"/>
    <w:rsid w:val="00556098"/>
    <w:rsid w:val="0056349F"/>
    <w:rsid w:val="00595A91"/>
    <w:rsid w:val="00596EB2"/>
    <w:rsid w:val="005B7879"/>
    <w:rsid w:val="005D5CFA"/>
    <w:rsid w:val="005F7B75"/>
    <w:rsid w:val="0067370C"/>
    <w:rsid w:val="00685F3D"/>
    <w:rsid w:val="006866C4"/>
    <w:rsid w:val="006868D6"/>
    <w:rsid w:val="006A16AF"/>
    <w:rsid w:val="006E3037"/>
    <w:rsid w:val="006F51AC"/>
    <w:rsid w:val="00735DB3"/>
    <w:rsid w:val="00741A42"/>
    <w:rsid w:val="007426D8"/>
    <w:rsid w:val="007D10E1"/>
    <w:rsid w:val="00824AA4"/>
    <w:rsid w:val="0082693B"/>
    <w:rsid w:val="00842EC1"/>
    <w:rsid w:val="008A5A4F"/>
    <w:rsid w:val="008B4D1D"/>
    <w:rsid w:val="0097149C"/>
    <w:rsid w:val="009D4831"/>
    <w:rsid w:val="00A03448"/>
    <w:rsid w:val="00A125E0"/>
    <w:rsid w:val="00A20016"/>
    <w:rsid w:val="00A342F1"/>
    <w:rsid w:val="00A557B6"/>
    <w:rsid w:val="00AE15FD"/>
    <w:rsid w:val="00AE7930"/>
    <w:rsid w:val="00B30C72"/>
    <w:rsid w:val="00BD2C09"/>
    <w:rsid w:val="00C92E00"/>
    <w:rsid w:val="00CB72AC"/>
    <w:rsid w:val="00CC076F"/>
    <w:rsid w:val="00CC3E61"/>
    <w:rsid w:val="00CF6A6D"/>
    <w:rsid w:val="00D2353C"/>
    <w:rsid w:val="00DA640D"/>
    <w:rsid w:val="00DB17AD"/>
    <w:rsid w:val="00E7647D"/>
    <w:rsid w:val="00E83FF8"/>
    <w:rsid w:val="00EA3860"/>
    <w:rsid w:val="00EF1C8B"/>
    <w:rsid w:val="00F53969"/>
    <w:rsid w:val="00F627D9"/>
    <w:rsid w:val="00F63C81"/>
    <w:rsid w:val="00F72F2B"/>
    <w:rsid w:val="00FA22DE"/>
    <w:rsid w:val="00FB02D9"/>
    <w:rsid w:val="00FE4463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37A3"/>
  <w15:docId w15:val="{B846828C-B2AF-4C96-BEF2-E3475EA6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9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6E3B1-AE82-4A49-9AA5-F90392A2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17</cp:revision>
  <cp:lastPrinted>2019-11-18T11:12:00Z</cp:lastPrinted>
  <dcterms:created xsi:type="dcterms:W3CDTF">2016-10-20T09:59:00Z</dcterms:created>
  <dcterms:modified xsi:type="dcterms:W3CDTF">2019-11-19T04:50:00Z</dcterms:modified>
</cp:coreProperties>
</file>