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98" w:rsidRDefault="00453ABD" w:rsidP="008C6798">
      <w:pPr>
        <w:spacing w:line="240" w:lineRule="auto"/>
        <w:ind w:firstLine="709"/>
        <w:rPr>
          <w:b/>
        </w:rPr>
      </w:pPr>
      <w:r w:rsidRPr="00453ABD">
        <w:rPr>
          <w:b/>
        </w:rPr>
        <w:t>Прокурор работает с проблемами</w:t>
      </w:r>
    </w:p>
    <w:p w:rsidR="00453ABD" w:rsidRPr="00C9457B" w:rsidRDefault="00453ABD" w:rsidP="008C6798">
      <w:pPr>
        <w:spacing w:line="240" w:lineRule="auto"/>
        <w:ind w:firstLine="709"/>
      </w:pPr>
    </w:p>
    <w:p w:rsidR="00D44CC8" w:rsidRPr="00C9457B" w:rsidRDefault="008C6798" w:rsidP="00453ABD">
      <w:pPr>
        <w:spacing w:line="240" w:lineRule="auto"/>
        <w:ind w:firstLine="708"/>
        <w:jc w:val="both"/>
      </w:pPr>
      <w:r w:rsidRPr="00C9457B">
        <w:t>2</w:t>
      </w:r>
      <w:r w:rsidR="00453ABD">
        <w:t>6</w:t>
      </w:r>
      <w:r w:rsidRPr="00C9457B">
        <w:t xml:space="preserve"> ноября</w:t>
      </w:r>
      <w:r w:rsidR="008D6FD2" w:rsidRPr="00C9457B">
        <w:t xml:space="preserve"> 201</w:t>
      </w:r>
      <w:r w:rsidR="00453ABD">
        <w:t>9</w:t>
      </w:r>
      <w:r w:rsidR="008D6FD2" w:rsidRPr="00C9457B">
        <w:t xml:space="preserve"> г. в</w:t>
      </w:r>
      <w:r w:rsidR="00D44CC8" w:rsidRPr="00C9457B">
        <w:t xml:space="preserve"> конференц-зале администрации </w:t>
      </w:r>
      <w:r w:rsidRPr="00C9457B">
        <w:t>Тобольска собрались старшеклассники</w:t>
      </w:r>
      <w:r w:rsidR="004772C1">
        <w:t xml:space="preserve"> </w:t>
      </w:r>
      <w:r w:rsidRPr="00C9457B">
        <w:t>школ города, чтобы обсудить права</w:t>
      </w:r>
      <w:r w:rsidR="004772C1">
        <w:t xml:space="preserve">, </w:t>
      </w:r>
      <w:r w:rsidRPr="00C9457B">
        <w:t>обязанности</w:t>
      </w:r>
      <w:r w:rsidR="004772C1">
        <w:t xml:space="preserve">, ответственность </w:t>
      </w:r>
      <w:r w:rsidRPr="00C9457B">
        <w:t>несовершеннолетних.</w:t>
      </w:r>
    </w:p>
    <w:p w:rsidR="00D44CC8" w:rsidRDefault="008D6FD2" w:rsidP="00453ABD">
      <w:pPr>
        <w:spacing w:line="240" w:lineRule="auto"/>
        <w:ind w:firstLine="708"/>
        <w:jc w:val="both"/>
      </w:pPr>
      <w:r w:rsidRPr="00C9457B">
        <w:t>В</w:t>
      </w:r>
      <w:r w:rsidR="00D44CC8" w:rsidRPr="00C9457B">
        <w:t>стречу открыл</w:t>
      </w:r>
      <w:r w:rsidR="00453ABD">
        <w:t xml:space="preserve">а первый заместитель </w:t>
      </w:r>
      <w:r w:rsidR="00433BF7" w:rsidRPr="00C9457B">
        <w:t>глав</w:t>
      </w:r>
      <w:r w:rsidRPr="00C9457B">
        <w:t>ы</w:t>
      </w:r>
      <w:r w:rsidR="006866C4" w:rsidRPr="00C9457B">
        <w:t xml:space="preserve"> города </w:t>
      </w:r>
      <w:r w:rsidR="00453ABD">
        <w:t>Я.С. Зубова</w:t>
      </w:r>
      <w:r w:rsidR="00433BF7" w:rsidRPr="00C9457B">
        <w:t>.</w:t>
      </w:r>
      <w:r w:rsidR="006866C4" w:rsidRPr="00C9457B">
        <w:t xml:space="preserve"> </w:t>
      </w:r>
      <w:r w:rsidR="00453ABD">
        <w:t>Яна Степановна</w:t>
      </w:r>
      <w:r w:rsidR="006866C4" w:rsidRPr="00C9457B">
        <w:t xml:space="preserve"> поблагодарил</w:t>
      </w:r>
      <w:r w:rsidR="00453ABD">
        <w:t>а</w:t>
      </w:r>
      <w:r w:rsidR="006866C4" w:rsidRPr="00C9457B">
        <w:t xml:space="preserve"> организаторов за </w:t>
      </w:r>
      <w:r w:rsidR="00D44CC8" w:rsidRPr="00C9457B">
        <w:t xml:space="preserve">многолетнее </w:t>
      </w:r>
      <w:r w:rsidR="006866C4" w:rsidRPr="00C9457B">
        <w:t>сотрудничество, отметив нужность и важность проводимых уроков права</w:t>
      </w:r>
      <w:r w:rsidRPr="00C9457B">
        <w:t>,</w:t>
      </w:r>
      <w:r w:rsidR="006866C4" w:rsidRPr="00C9457B">
        <w:t xml:space="preserve"> </w:t>
      </w:r>
      <w:r w:rsidR="00D44CC8" w:rsidRPr="00C9457B">
        <w:t>пожелал</w:t>
      </w:r>
      <w:r w:rsidR="00453ABD">
        <w:t>а</w:t>
      </w:r>
      <w:r w:rsidR="00D44CC8" w:rsidRPr="00C9457B">
        <w:t xml:space="preserve"> собравшимся плодотворной работы.</w:t>
      </w:r>
      <w:r w:rsidR="006866C4" w:rsidRPr="00C9457B">
        <w:t xml:space="preserve"> </w:t>
      </w:r>
    </w:p>
    <w:p w:rsidR="00453ABD" w:rsidRPr="00221436" w:rsidRDefault="00057F87" w:rsidP="00057F87">
      <w:pPr>
        <w:spacing w:line="240" w:lineRule="auto"/>
        <w:ind w:firstLine="708"/>
        <w:jc w:val="both"/>
        <w:rPr>
          <w:color w:val="000000" w:themeColor="text1"/>
        </w:rPr>
      </w:pPr>
      <w:r>
        <w:rPr>
          <w:noProof/>
        </w:rPr>
        <w:drawing>
          <wp:anchor distT="0" distB="0" distL="114300" distR="114300" simplePos="0" relativeHeight="251657728" behindDoc="0" locked="0" layoutInCell="1" allowOverlap="1">
            <wp:simplePos x="0" y="0"/>
            <wp:positionH relativeFrom="column">
              <wp:posOffset>-34290</wp:posOffset>
            </wp:positionH>
            <wp:positionV relativeFrom="paragraph">
              <wp:posOffset>137795</wp:posOffset>
            </wp:positionV>
            <wp:extent cx="3613150" cy="2409825"/>
            <wp:effectExtent l="0" t="0" r="6350" b="9525"/>
            <wp:wrapThrough wrapText="bothSides">
              <wp:wrapPolygon edited="0">
                <wp:start x="0" y="0"/>
                <wp:lineTo x="0" y="21515"/>
                <wp:lineTo x="21524" y="21515"/>
                <wp:lineTo x="2152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315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ABD" w:rsidRPr="00221436">
        <w:rPr>
          <w:color w:val="000000" w:themeColor="text1"/>
        </w:rPr>
        <w:t xml:space="preserve">От имени организаторов выступил исполнительный директор Тюменской региональной общественной организации выпускников </w:t>
      </w:r>
      <w:proofErr w:type="spellStart"/>
      <w:r w:rsidR="00453ABD" w:rsidRPr="00221436">
        <w:rPr>
          <w:color w:val="000000" w:themeColor="text1"/>
        </w:rPr>
        <w:t>ТюмГУ</w:t>
      </w:r>
      <w:proofErr w:type="spellEnd"/>
      <w:r w:rsidR="00453ABD" w:rsidRPr="00221436">
        <w:rPr>
          <w:color w:val="000000" w:themeColor="text1"/>
        </w:rPr>
        <w:t xml:space="preserve"> В.В. Ивочкин. Валерий Викторович назвал партнёров программы, раскрыл цели и задачи проводимого мероприятия; рассказал о реализации Тюменским государственным университетом программы 5-100</w:t>
      </w:r>
      <w:r w:rsidR="00453ABD">
        <w:rPr>
          <w:color w:val="000000" w:themeColor="text1"/>
        </w:rPr>
        <w:t>.</w:t>
      </w:r>
    </w:p>
    <w:p w:rsidR="00453ABD" w:rsidRDefault="00453ABD" w:rsidP="00453ABD">
      <w:pPr>
        <w:spacing w:line="240" w:lineRule="auto"/>
        <w:ind w:firstLine="708"/>
        <w:jc w:val="both"/>
        <w:rPr>
          <w:rFonts w:cs="Arial"/>
          <w:color w:val="000000" w:themeColor="text1"/>
          <w:shd w:val="clear" w:color="auto" w:fill="FFFFFF"/>
        </w:rPr>
      </w:pPr>
      <w:r w:rsidRPr="00221436">
        <w:rPr>
          <w:color w:val="000000" w:themeColor="text1"/>
        </w:rPr>
        <w:t xml:space="preserve">О качестве преподавания </w:t>
      </w:r>
      <w:r>
        <w:rPr>
          <w:color w:val="000000" w:themeColor="text1"/>
        </w:rPr>
        <w:t xml:space="preserve">в ведущем ВУЗе региона </w:t>
      </w:r>
      <w:r w:rsidRPr="00221436">
        <w:rPr>
          <w:color w:val="000000" w:themeColor="text1"/>
        </w:rPr>
        <w:t>говорит тот факт, что многие выпускники, после получения диплома, сделали успешную карьеру: В.В. Якушев, Министр строительства и ЖКХ Российской Федерации; А.В. </w:t>
      </w:r>
      <w:proofErr w:type="spellStart"/>
      <w:r w:rsidRPr="00221436">
        <w:rPr>
          <w:color w:val="000000" w:themeColor="text1"/>
        </w:rPr>
        <w:t>Моор</w:t>
      </w:r>
      <w:proofErr w:type="spellEnd"/>
      <w:r w:rsidRPr="00221436">
        <w:rPr>
          <w:color w:val="000000" w:themeColor="text1"/>
        </w:rPr>
        <w:t>, Губернатор Тюменской области; А.Ю. Некрасов, начальник Главка Генеральной прокуратуры России; А.А. </w:t>
      </w:r>
      <w:proofErr w:type="spellStart"/>
      <w:r w:rsidRPr="00221436">
        <w:rPr>
          <w:color w:val="000000" w:themeColor="text1"/>
        </w:rPr>
        <w:t>Кликушин</w:t>
      </w:r>
      <w:proofErr w:type="spellEnd"/>
      <w:r w:rsidRPr="00221436">
        <w:rPr>
          <w:color w:val="000000" w:themeColor="text1"/>
        </w:rPr>
        <w:t xml:space="preserve">, </w:t>
      </w:r>
      <w:r w:rsidRPr="00221436">
        <w:rPr>
          <w:rFonts w:cs="Arial"/>
          <w:color w:val="000000" w:themeColor="text1"/>
          <w:shd w:val="clear" w:color="auto" w:fill="FFFFFF"/>
        </w:rPr>
        <w:t xml:space="preserve">председатель Судебного состава Судебной коллегии по гражданским делам Верховного Суда Российской Федерации; </w:t>
      </w:r>
      <w:r w:rsidRPr="00221436">
        <w:rPr>
          <w:color w:val="000000" w:themeColor="text1"/>
        </w:rPr>
        <w:t xml:space="preserve">В.Н. Фальков, ректор </w:t>
      </w:r>
      <w:proofErr w:type="spellStart"/>
      <w:r w:rsidRPr="00221436">
        <w:rPr>
          <w:color w:val="000000" w:themeColor="text1"/>
        </w:rPr>
        <w:t>ТюмГУ</w:t>
      </w:r>
      <w:proofErr w:type="spellEnd"/>
      <w:r w:rsidRPr="00221436">
        <w:rPr>
          <w:color w:val="000000" w:themeColor="text1"/>
        </w:rPr>
        <w:t xml:space="preserve">; </w:t>
      </w:r>
      <w:r w:rsidRPr="00221436">
        <w:rPr>
          <w:rFonts w:cs="Arial"/>
          <w:color w:val="000000" w:themeColor="text1"/>
          <w:shd w:val="clear" w:color="auto" w:fill="FFFFFF"/>
        </w:rPr>
        <w:t xml:space="preserve">Н.М. Добрынин, </w:t>
      </w:r>
      <w:r>
        <w:rPr>
          <w:rFonts w:cs="Arial"/>
          <w:color w:val="000000" w:themeColor="text1"/>
          <w:shd w:val="clear" w:color="auto" w:fill="FFFFFF"/>
        </w:rPr>
        <w:t xml:space="preserve">Заслуженный юрист Российской Федерации, доктор юридических наук, профессор, </w:t>
      </w:r>
      <w:r w:rsidRPr="00221436">
        <w:rPr>
          <w:rFonts w:cs="Arial"/>
          <w:color w:val="000000" w:themeColor="text1"/>
          <w:shd w:val="clear" w:color="auto" w:fill="FFFFFF"/>
        </w:rPr>
        <w:t xml:space="preserve">президент ТРООВ </w:t>
      </w:r>
      <w:proofErr w:type="spellStart"/>
      <w:r w:rsidRPr="00221436">
        <w:rPr>
          <w:rFonts w:cs="Arial"/>
          <w:color w:val="000000" w:themeColor="text1"/>
          <w:shd w:val="clear" w:color="auto" w:fill="FFFFFF"/>
        </w:rPr>
        <w:t>ТюмГУ</w:t>
      </w:r>
      <w:proofErr w:type="spellEnd"/>
      <w:r w:rsidRPr="00221436">
        <w:rPr>
          <w:rFonts w:cs="Arial"/>
          <w:color w:val="000000" w:themeColor="text1"/>
          <w:shd w:val="clear" w:color="auto" w:fill="FFFFFF"/>
        </w:rPr>
        <w:t>.</w:t>
      </w:r>
      <w:r>
        <w:rPr>
          <w:rFonts w:cs="Arial"/>
          <w:color w:val="000000" w:themeColor="text1"/>
          <w:shd w:val="clear" w:color="auto" w:fill="FFFFFF"/>
        </w:rPr>
        <w:t xml:space="preserve"> </w:t>
      </w:r>
    </w:p>
    <w:p w:rsidR="008D6FD2" w:rsidRPr="00453ABD" w:rsidRDefault="00057F87" w:rsidP="00057F87">
      <w:pPr>
        <w:spacing w:line="240" w:lineRule="auto"/>
        <w:jc w:val="both"/>
      </w:pPr>
      <w:r>
        <w:rPr>
          <w:noProof/>
        </w:rPr>
        <w:drawing>
          <wp:anchor distT="0" distB="0" distL="114300" distR="114300" simplePos="0" relativeHeight="251662848" behindDoc="0" locked="0" layoutInCell="1" allowOverlap="1">
            <wp:simplePos x="0" y="0"/>
            <wp:positionH relativeFrom="column">
              <wp:posOffset>2708275</wp:posOffset>
            </wp:positionH>
            <wp:positionV relativeFrom="paragraph">
              <wp:posOffset>255905</wp:posOffset>
            </wp:positionV>
            <wp:extent cx="3870325" cy="2581275"/>
            <wp:effectExtent l="0" t="0" r="0" b="9525"/>
            <wp:wrapThrough wrapText="bothSides">
              <wp:wrapPolygon edited="0">
                <wp:start x="0" y="0"/>
                <wp:lineTo x="0" y="21520"/>
                <wp:lineTo x="21476" y="21520"/>
                <wp:lineTo x="2147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032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ABD">
        <w:rPr>
          <w:rFonts w:cs="Arial"/>
          <w:color w:val="000000" w:themeColor="text1"/>
          <w:shd w:val="clear" w:color="auto" w:fill="FFFFFF"/>
        </w:rPr>
        <w:t>Выступающий проинформировал школьников, что с 1 декабря объявлен очередной конкурс «Как нам обустроить Россию? (посильные соображения) и предложил ребятам принять в нём участие</w:t>
      </w:r>
      <w:r w:rsidR="004772C1">
        <w:rPr>
          <w:rFonts w:cs="Arial"/>
          <w:color w:val="000000" w:themeColor="text1"/>
          <w:shd w:val="clear" w:color="auto" w:fill="FFFFFF"/>
        </w:rPr>
        <w:t>,</w:t>
      </w:r>
      <w:r w:rsidR="00453ABD">
        <w:rPr>
          <w:rFonts w:cs="Arial"/>
          <w:color w:val="000000" w:themeColor="text1"/>
          <w:shd w:val="clear" w:color="auto" w:fill="FFFFFF"/>
        </w:rPr>
        <w:t xml:space="preserve"> отме</w:t>
      </w:r>
      <w:r w:rsidR="009B23AF">
        <w:rPr>
          <w:rFonts w:cs="Arial"/>
          <w:color w:val="000000" w:themeColor="text1"/>
          <w:shd w:val="clear" w:color="auto" w:fill="FFFFFF"/>
        </w:rPr>
        <w:t>тив</w:t>
      </w:r>
      <w:r w:rsidR="00453ABD">
        <w:rPr>
          <w:rFonts w:cs="Arial"/>
          <w:color w:val="000000" w:themeColor="text1"/>
          <w:shd w:val="clear" w:color="auto" w:fill="FFFFFF"/>
        </w:rPr>
        <w:t xml:space="preserve">, </w:t>
      </w:r>
      <w:r w:rsidR="00453ABD" w:rsidRPr="00453ABD">
        <w:rPr>
          <w:rFonts w:cs="Arial"/>
          <w:color w:val="000000" w:themeColor="text1"/>
          <w:shd w:val="clear" w:color="auto" w:fill="FFFFFF"/>
        </w:rPr>
        <w:t xml:space="preserve">что тобольские школьники в прошедших конкурсах были отмечены </w:t>
      </w:r>
      <w:r w:rsidR="008D6FD2" w:rsidRPr="00453ABD">
        <w:t>специальны</w:t>
      </w:r>
      <w:r w:rsidR="00453ABD" w:rsidRPr="00453ABD">
        <w:t>ми</w:t>
      </w:r>
      <w:r w:rsidR="008D6FD2" w:rsidRPr="00453ABD">
        <w:t xml:space="preserve"> приз</w:t>
      </w:r>
      <w:r w:rsidR="00453ABD" w:rsidRPr="00453ABD">
        <w:t>ами</w:t>
      </w:r>
      <w:r w:rsidR="008D6FD2" w:rsidRPr="00453ABD">
        <w:t xml:space="preserve"> Тюменской областной Думы </w:t>
      </w:r>
      <w:r w:rsidR="00453ABD" w:rsidRPr="00453ABD">
        <w:t>и</w:t>
      </w:r>
      <w:r w:rsidR="008D6FD2" w:rsidRPr="00453ABD">
        <w:t xml:space="preserve"> Русского благотворительного Фонда </w:t>
      </w:r>
      <w:r w:rsidR="00453ABD" w:rsidRPr="00453ABD">
        <w:t>А</w:t>
      </w:r>
      <w:r w:rsidR="008D6FD2" w:rsidRPr="00453ABD">
        <w:t>.</w:t>
      </w:r>
      <w:r w:rsidR="00453ABD" w:rsidRPr="00453ABD">
        <w:t>И</w:t>
      </w:r>
      <w:r w:rsidR="008D6FD2" w:rsidRPr="00453ABD">
        <w:t>. Солженицын</w:t>
      </w:r>
      <w:r w:rsidR="00453ABD" w:rsidRPr="00453ABD">
        <w:t>а</w:t>
      </w:r>
      <w:r w:rsidR="00D220A2">
        <w:t xml:space="preserve">, вручил </w:t>
      </w:r>
      <w:bookmarkStart w:id="0" w:name="_GoBack"/>
      <w:bookmarkEnd w:id="0"/>
      <w:r w:rsidR="00D220A2" w:rsidRPr="007C28D0">
        <w:rPr>
          <w:color w:val="000000" w:themeColor="text1"/>
        </w:rPr>
        <w:t>школьникам информационную брошюру «Дети вправе….», ин</w:t>
      </w:r>
      <w:r w:rsidR="00D220A2" w:rsidRPr="007C28D0">
        <w:rPr>
          <w:color w:val="000000" w:themeColor="text1"/>
        </w:rPr>
        <w:lastRenderedPageBreak/>
        <w:t xml:space="preserve">формационную листовку о специальностях и направлениях, которые ребята могут получить в </w:t>
      </w:r>
      <w:proofErr w:type="spellStart"/>
      <w:r w:rsidR="00D220A2" w:rsidRPr="007C28D0">
        <w:rPr>
          <w:color w:val="000000" w:themeColor="text1"/>
        </w:rPr>
        <w:t>ТюмГУ</w:t>
      </w:r>
      <w:proofErr w:type="spellEnd"/>
      <w:r w:rsidR="00D220A2" w:rsidRPr="007C28D0">
        <w:rPr>
          <w:color w:val="000000" w:themeColor="text1"/>
        </w:rPr>
        <w:t>, рассказал о бонусной программе для будущих абитуриентов.</w:t>
      </w:r>
    </w:p>
    <w:p w:rsidR="009B23AF" w:rsidRDefault="002D7A03" w:rsidP="00453ABD">
      <w:pPr>
        <w:spacing w:line="240" w:lineRule="auto"/>
        <w:ind w:firstLine="708"/>
        <w:jc w:val="both"/>
      </w:pPr>
      <w:r w:rsidRPr="00C9457B">
        <w:t>Тему прав, обязанностей и ответственности</w:t>
      </w:r>
      <w:r w:rsidR="00741A42" w:rsidRPr="00C9457B">
        <w:t xml:space="preserve"> перед собравшимися </w:t>
      </w:r>
      <w:r w:rsidR="001E0B9F" w:rsidRPr="00C9457B">
        <w:t>озвучи</w:t>
      </w:r>
      <w:r w:rsidR="00453ABD">
        <w:t>л заместитель прокурора межрайонной прокуратуры Д.И. Коротаев. Денис Игоревич рассказал о работе правоохранительного органа, его основных полномочиях.</w:t>
      </w:r>
      <w:r w:rsidR="009B23AF">
        <w:t xml:space="preserve"> При этом было отмечено, что помимо надзора за соблюдением закона, прав и свобод граждан, прокуроры поддерживают гособвинение в судах, вносят предложения о применении соответствующей меры наказания, могут обжаловать вынесенный приговор, если -по их мнению-он не соответствует тяжести вины обвиняемого.</w:t>
      </w:r>
    </w:p>
    <w:p w:rsidR="009B23AF" w:rsidRDefault="009B23AF" w:rsidP="00453ABD">
      <w:pPr>
        <w:spacing w:line="240" w:lineRule="auto"/>
        <w:ind w:firstLine="708"/>
        <w:jc w:val="both"/>
      </w:pPr>
      <w:r>
        <w:t>Активное участие прокуроры принимают при рассмотрении гражданских дел, касающихся нарушений жилищных условий, изъятия несовершеннолетних из неблагополучных семей</w:t>
      </w:r>
      <w:r w:rsidR="00C81C5F">
        <w:t>, др. Как отметил выступающий, прокурор работает с проблемами и его главная задача-решать их.</w:t>
      </w:r>
    </w:p>
    <w:p w:rsidR="00453ABD" w:rsidRDefault="00057F87" w:rsidP="00057F87">
      <w:pPr>
        <w:spacing w:line="240" w:lineRule="auto"/>
      </w:pPr>
      <w:r w:rsidRPr="00057F87">
        <w:rPr>
          <w:noProof/>
        </w:rPr>
        <w:drawing>
          <wp:inline distT="0" distB="0" distL="0" distR="0">
            <wp:extent cx="5676900" cy="3785744"/>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1669" cy="3788924"/>
                    </a:xfrm>
                    <a:prstGeom prst="rect">
                      <a:avLst/>
                    </a:prstGeom>
                    <a:noFill/>
                    <a:ln>
                      <a:noFill/>
                    </a:ln>
                  </pic:spPr>
                </pic:pic>
              </a:graphicData>
            </a:graphic>
          </wp:inline>
        </w:drawing>
      </w:r>
    </w:p>
    <w:p w:rsidR="00453ABD" w:rsidRDefault="00453ABD" w:rsidP="00A2404B">
      <w:pPr>
        <w:spacing w:line="240" w:lineRule="auto"/>
        <w:jc w:val="both"/>
      </w:pPr>
    </w:p>
    <w:p w:rsidR="00C81C5F" w:rsidRDefault="00C81C5F" w:rsidP="00CF6A6D">
      <w:pPr>
        <w:spacing w:line="240" w:lineRule="auto"/>
        <w:ind w:firstLine="708"/>
        <w:jc w:val="both"/>
      </w:pPr>
      <w:r>
        <w:t>В завершении встречи Денис Игоревич ответил на вопросы собравшихся:</w:t>
      </w:r>
      <w:r w:rsidR="00765F22" w:rsidRPr="00C9457B">
        <w:t xml:space="preserve"> </w:t>
      </w:r>
      <w:r>
        <w:t xml:space="preserve">о самых актуальных проблемах с несовершеннолетними, о наказании за продажу им табачной продукции, какую ответственность несёт школа, если ученик совершил правонарушение или преступление, чем вызвана проблема появления «школьных стрелков», рассматривает ли прокуратура проблемы травли школьников со стороны одноклассников? </w:t>
      </w:r>
    </w:p>
    <w:p w:rsidR="004772C1" w:rsidRDefault="00C81C5F" w:rsidP="00CF6A6D">
      <w:pPr>
        <w:spacing w:line="240" w:lineRule="auto"/>
        <w:ind w:firstLine="708"/>
        <w:jc w:val="both"/>
      </w:pPr>
      <w:r>
        <w:t>На в</w:t>
      </w:r>
      <w:r w:rsidR="00A2404B" w:rsidRPr="00C9457B">
        <w:t xml:space="preserve">се </w:t>
      </w:r>
      <w:r>
        <w:t>вопросы</w:t>
      </w:r>
      <w:r w:rsidR="00A2404B" w:rsidRPr="00C9457B">
        <w:t xml:space="preserve"> участники урока получили </w:t>
      </w:r>
      <w:r>
        <w:t>разъясне</w:t>
      </w:r>
      <w:r w:rsidR="004772C1">
        <w:t>н</w:t>
      </w:r>
      <w:r>
        <w:t xml:space="preserve">ия и </w:t>
      </w:r>
      <w:r w:rsidR="00A2404B" w:rsidRPr="00C9457B">
        <w:t>ответы</w:t>
      </w:r>
      <w:r w:rsidR="004058BF" w:rsidRPr="00C9457B">
        <w:t>.</w:t>
      </w:r>
      <w:r w:rsidR="00A2404B" w:rsidRPr="00C9457B">
        <w:t xml:space="preserve"> </w:t>
      </w:r>
    </w:p>
    <w:p w:rsidR="004772C1" w:rsidRDefault="004772C1" w:rsidP="00CF6A6D">
      <w:pPr>
        <w:spacing w:line="240" w:lineRule="auto"/>
        <w:ind w:firstLine="708"/>
        <w:jc w:val="both"/>
      </w:pPr>
    </w:p>
    <w:p w:rsidR="004772C1" w:rsidRDefault="004772C1" w:rsidP="00CF6A6D">
      <w:pPr>
        <w:spacing w:line="240" w:lineRule="auto"/>
        <w:ind w:firstLine="708"/>
        <w:jc w:val="both"/>
      </w:pPr>
    </w:p>
    <w:sectPr w:rsidR="004772C1" w:rsidSect="0063364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8D6"/>
    <w:rsid w:val="000109DC"/>
    <w:rsid w:val="00057F87"/>
    <w:rsid w:val="000813E7"/>
    <w:rsid w:val="000C01E2"/>
    <w:rsid w:val="000C44FE"/>
    <w:rsid w:val="000F3F3B"/>
    <w:rsid w:val="0011213D"/>
    <w:rsid w:val="001715CF"/>
    <w:rsid w:val="001E0B9F"/>
    <w:rsid w:val="00234F08"/>
    <w:rsid w:val="002B19F3"/>
    <w:rsid w:val="002B489B"/>
    <w:rsid w:val="002D7A03"/>
    <w:rsid w:val="0037326F"/>
    <w:rsid w:val="0039431E"/>
    <w:rsid w:val="00400AD5"/>
    <w:rsid w:val="004058BF"/>
    <w:rsid w:val="00433BF7"/>
    <w:rsid w:val="00453ABD"/>
    <w:rsid w:val="004772C1"/>
    <w:rsid w:val="00481BBA"/>
    <w:rsid w:val="004B10D9"/>
    <w:rsid w:val="004B613C"/>
    <w:rsid w:val="004C3A75"/>
    <w:rsid w:val="005072FB"/>
    <w:rsid w:val="005346D9"/>
    <w:rsid w:val="00554611"/>
    <w:rsid w:val="00556098"/>
    <w:rsid w:val="00595A91"/>
    <w:rsid w:val="00596EB2"/>
    <w:rsid w:val="005A1110"/>
    <w:rsid w:val="005B7879"/>
    <w:rsid w:val="005D5CFA"/>
    <w:rsid w:val="005F7B75"/>
    <w:rsid w:val="00633643"/>
    <w:rsid w:val="00651245"/>
    <w:rsid w:val="0067370C"/>
    <w:rsid w:val="00685F3D"/>
    <w:rsid w:val="006866C4"/>
    <w:rsid w:val="006868D6"/>
    <w:rsid w:val="006A16AF"/>
    <w:rsid w:val="00741A42"/>
    <w:rsid w:val="00765F22"/>
    <w:rsid w:val="007D10E1"/>
    <w:rsid w:val="00824AA4"/>
    <w:rsid w:val="00842EC1"/>
    <w:rsid w:val="008B4D1D"/>
    <w:rsid w:val="008C6798"/>
    <w:rsid w:val="008D6FD2"/>
    <w:rsid w:val="0090383D"/>
    <w:rsid w:val="0097149C"/>
    <w:rsid w:val="009B23AF"/>
    <w:rsid w:val="00A20016"/>
    <w:rsid w:val="00A2404B"/>
    <w:rsid w:val="00A557B6"/>
    <w:rsid w:val="00AE15FD"/>
    <w:rsid w:val="00AE7930"/>
    <w:rsid w:val="00B108B7"/>
    <w:rsid w:val="00B30C72"/>
    <w:rsid w:val="00BC105B"/>
    <w:rsid w:val="00BD2C09"/>
    <w:rsid w:val="00C06C34"/>
    <w:rsid w:val="00C81C5F"/>
    <w:rsid w:val="00C92E00"/>
    <w:rsid w:val="00C9457B"/>
    <w:rsid w:val="00CB72AC"/>
    <w:rsid w:val="00CC076F"/>
    <w:rsid w:val="00CD539E"/>
    <w:rsid w:val="00CF6A6D"/>
    <w:rsid w:val="00D220A2"/>
    <w:rsid w:val="00D2353C"/>
    <w:rsid w:val="00D44CC8"/>
    <w:rsid w:val="00DA640D"/>
    <w:rsid w:val="00E7647D"/>
    <w:rsid w:val="00E83FF8"/>
    <w:rsid w:val="00E86CBF"/>
    <w:rsid w:val="00EF1C8B"/>
    <w:rsid w:val="00F53969"/>
    <w:rsid w:val="00F627D9"/>
    <w:rsid w:val="00F62DC8"/>
    <w:rsid w:val="00F63C81"/>
    <w:rsid w:val="00F72F2B"/>
    <w:rsid w:val="00FA22DE"/>
    <w:rsid w:val="00FE4463"/>
    <w:rsid w:val="00FF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31E"/>
  <w15:docId w15:val="{3AAFD3CD-206A-4188-8F2C-61EDA547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8"/>
        <w:szCs w:val="28"/>
        <w:lang w:val="ru-RU"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C09"/>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2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7940-1F15-45FA-8DB1-6373438C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Ивочкин</dc:creator>
  <cp:keywords/>
  <dc:description/>
  <cp:lastModifiedBy>Валерий Ивочкин</cp:lastModifiedBy>
  <cp:revision>19</cp:revision>
  <cp:lastPrinted>2018-11-23T06:13:00Z</cp:lastPrinted>
  <dcterms:created xsi:type="dcterms:W3CDTF">2016-10-20T09:59:00Z</dcterms:created>
  <dcterms:modified xsi:type="dcterms:W3CDTF">2019-11-26T14:29:00Z</dcterms:modified>
</cp:coreProperties>
</file>