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B3" w:rsidRPr="005A1F6F" w:rsidRDefault="00A9656E" w:rsidP="005A1F6F">
      <w:pPr>
        <w:spacing w:after="0" w:line="240" w:lineRule="auto"/>
        <w:ind w:left="-567" w:firstLine="709"/>
        <w:jc w:val="center"/>
        <w:rPr>
          <w:rFonts w:ascii="Cambria" w:hAnsi="Cambria" w:cs="Times New Roman"/>
          <w:sz w:val="26"/>
          <w:szCs w:val="26"/>
        </w:rPr>
      </w:pPr>
      <w:r w:rsidRPr="005A1F6F">
        <w:rPr>
          <w:rFonts w:ascii="Cambria" w:hAnsi="Cambria" w:cs="Times New Roman"/>
          <w:sz w:val="26"/>
          <w:szCs w:val="26"/>
        </w:rPr>
        <w:t>Основы уголовного права</w:t>
      </w:r>
      <w:r w:rsidR="00494028" w:rsidRPr="005A1F6F">
        <w:rPr>
          <w:rFonts w:ascii="Cambria" w:hAnsi="Cambria" w:cs="Times New Roman"/>
          <w:sz w:val="26"/>
          <w:szCs w:val="26"/>
        </w:rPr>
        <w:t>.</w:t>
      </w:r>
    </w:p>
    <w:p w:rsidR="00034C8B" w:rsidRPr="005A1F6F" w:rsidRDefault="00034C8B" w:rsidP="005A1F6F">
      <w:pPr>
        <w:spacing w:after="0" w:line="240" w:lineRule="auto"/>
        <w:ind w:left="-567" w:firstLine="709"/>
        <w:rPr>
          <w:rFonts w:ascii="Cambria" w:hAnsi="Cambria" w:cs="Times New Roman"/>
          <w:sz w:val="26"/>
          <w:szCs w:val="26"/>
        </w:rPr>
      </w:pPr>
    </w:p>
    <w:p w:rsidR="00034C8B" w:rsidRPr="005A1F6F" w:rsidRDefault="005A1F6F" w:rsidP="005A1F6F">
      <w:pPr>
        <w:spacing w:after="0" w:line="240" w:lineRule="auto"/>
        <w:ind w:left="-567" w:firstLine="709"/>
        <w:jc w:val="both"/>
        <w:rPr>
          <w:rFonts w:ascii="Cambria" w:hAnsi="Cambria" w:cs="Times New Roman"/>
          <w:sz w:val="26"/>
          <w:szCs w:val="26"/>
        </w:rPr>
      </w:pPr>
      <w:r w:rsidRPr="005A1F6F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904875</wp:posOffset>
            </wp:positionV>
            <wp:extent cx="3569741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1442" y="21339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41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C68" w:rsidRPr="005A1F6F">
        <w:rPr>
          <w:rFonts w:ascii="Cambria" w:hAnsi="Cambria" w:cs="Times New Roman"/>
          <w:sz w:val="26"/>
          <w:szCs w:val="26"/>
        </w:rPr>
        <w:t>19 февраля 2020 года в МАОУ СОШ № 70 г. Тюмени прошёл открытый урок права на тему «Права, обязанности, ответственность несовершеннолетних и родителей». Перед старшеклассниками выступила помощник прокурора Ленинского административного округа города Тюмени</w:t>
      </w:r>
      <w:r w:rsidR="002D003C" w:rsidRPr="005A1F6F">
        <w:rPr>
          <w:rFonts w:ascii="Cambria" w:hAnsi="Cambria" w:cs="Times New Roman"/>
          <w:sz w:val="26"/>
          <w:szCs w:val="26"/>
        </w:rPr>
        <w:t xml:space="preserve"> </w:t>
      </w:r>
      <w:r w:rsidR="00494028" w:rsidRPr="005A1F6F">
        <w:rPr>
          <w:rFonts w:ascii="Cambria" w:hAnsi="Cambria" w:cs="Times New Roman"/>
          <w:sz w:val="26"/>
          <w:szCs w:val="26"/>
        </w:rPr>
        <w:t>Ю.Р. </w:t>
      </w:r>
      <w:proofErr w:type="spellStart"/>
      <w:r w:rsidR="002D003C" w:rsidRPr="005A1F6F">
        <w:rPr>
          <w:rFonts w:ascii="Cambria" w:hAnsi="Cambria" w:cs="Times New Roman"/>
          <w:sz w:val="26"/>
          <w:szCs w:val="26"/>
        </w:rPr>
        <w:t>Таштимирова</w:t>
      </w:r>
      <w:proofErr w:type="spellEnd"/>
      <w:r w:rsidR="00494028" w:rsidRPr="005A1F6F">
        <w:rPr>
          <w:rFonts w:ascii="Cambria" w:hAnsi="Cambria" w:cs="Times New Roman"/>
          <w:sz w:val="26"/>
          <w:szCs w:val="26"/>
        </w:rPr>
        <w:t>.</w:t>
      </w:r>
    </w:p>
    <w:p w:rsidR="002D003C" w:rsidRPr="005A1F6F" w:rsidRDefault="002D003C" w:rsidP="005A1F6F">
      <w:pPr>
        <w:spacing w:after="0" w:line="240" w:lineRule="auto"/>
        <w:ind w:left="-567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rFonts w:ascii="Cambria" w:hAnsi="Cambria"/>
          <w:color w:val="000000"/>
          <w:sz w:val="26"/>
          <w:szCs w:val="26"/>
        </w:rPr>
        <w:t>Урок проходил в форме беседы. Вместе с Юлией Рустамовной ребята определили, что в нашем государстве существует три вида ответственности: уголовная, административная и гражданско-правовая.</w:t>
      </w:r>
    </w:p>
    <w:p w:rsidR="002D003C" w:rsidRPr="005A1F6F" w:rsidRDefault="002D003C" w:rsidP="005A1F6F">
      <w:pPr>
        <w:pStyle w:val="a3"/>
        <w:spacing w:before="0" w:beforeAutospacing="0" w:after="0" w:afterAutospacing="0"/>
        <w:ind w:left="-567" w:firstLine="709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rFonts w:ascii="Cambria" w:hAnsi="Cambria"/>
          <w:color w:val="000000"/>
          <w:sz w:val="26"/>
          <w:szCs w:val="26"/>
        </w:rPr>
        <w:t xml:space="preserve">Наибольший </w:t>
      </w:r>
      <w:r w:rsidR="00A9656E" w:rsidRPr="005A1F6F">
        <w:rPr>
          <w:rFonts w:ascii="Cambria" w:hAnsi="Cambria"/>
          <w:color w:val="000000"/>
          <w:sz w:val="26"/>
          <w:szCs w:val="26"/>
        </w:rPr>
        <w:t>интерес</w:t>
      </w:r>
      <w:bookmarkStart w:id="0" w:name="_GoBack"/>
      <w:bookmarkEnd w:id="0"/>
      <w:r w:rsidR="00A9656E" w:rsidRPr="005A1F6F">
        <w:rPr>
          <w:rFonts w:ascii="Cambria" w:hAnsi="Cambria"/>
          <w:color w:val="000000"/>
          <w:sz w:val="26"/>
          <w:szCs w:val="26"/>
        </w:rPr>
        <w:t xml:space="preserve"> старшеклассников вызвала</w:t>
      </w:r>
      <w:r w:rsidRPr="005A1F6F">
        <w:rPr>
          <w:rFonts w:ascii="Cambria" w:hAnsi="Cambria"/>
          <w:color w:val="000000"/>
          <w:sz w:val="26"/>
          <w:szCs w:val="26"/>
        </w:rPr>
        <w:t xml:space="preserve"> уголовно</w:t>
      </w:r>
      <w:r w:rsidR="00494028" w:rsidRPr="005A1F6F">
        <w:rPr>
          <w:rFonts w:ascii="Cambria" w:hAnsi="Cambria"/>
          <w:color w:val="000000"/>
          <w:sz w:val="26"/>
          <w:szCs w:val="26"/>
        </w:rPr>
        <w:t xml:space="preserve"> -</w:t>
      </w:r>
      <w:r w:rsidRPr="005A1F6F">
        <w:rPr>
          <w:rFonts w:ascii="Cambria" w:hAnsi="Cambria"/>
          <w:color w:val="000000"/>
          <w:sz w:val="26"/>
          <w:szCs w:val="26"/>
        </w:rPr>
        <w:t xml:space="preserve"> правов</w:t>
      </w:r>
      <w:r w:rsidR="00A9656E" w:rsidRPr="005A1F6F">
        <w:rPr>
          <w:rFonts w:ascii="Cambria" w:hAnsi="Cambria"/>
          <w:color w:val="000000"/>
          <w:sz w:val="26"/>
          <w:szCs w:val="26"/>
        </w:rPr>
        <w:t>ая</w:t>
      </w:r>
      <w:r w:rsidRPr="005A1F6F">
        <w:rPr>
          <w:rFonts w:ascii="Cambria" w:hAnsi="Cambria"/>
          <w:color w:val="000000"/>
          <w:sz w:val="26"/>
          <w:szCs w:val="26"/>
        </w:rPr>
        <w:t xml:space="preserve"> ответственност</w:t>
      </w:r>
      <w:r w:rsidR="00A9656E" w:rsidRPr="005A1F6F">
        <w:rPr>
          <w:rFonts w:ascii="Cambria" w:hAnsi="Cambria"/>
          <w:color w:val="000000"/>
          <w:sz w:val="26"/>
          <w:szCs w:val="26"/>
        </w:rPr>
        <w:t>ь</w:t>
      </w:r>
      <w:r w:rsidRPr="005A1F6F">
        <w:rPr>
          <w:rFonts w:ascii="Cambria" w:hAnsi="Cambria"/>
          <w:color w:val="000000"/>
          <w:sz w:val="26"/>
          <w:szCs w:val="26"/>
        </w:rPr>
        <w:t xml:space="preserve">. В ходе обсуждений данного вида </w:t>
      </w:r>
      <w:r w:rsidR="004A62BB" w:rsidRPr="005A1F6F">
        <w:rPr>
          <w:rFonts w:ascii="Cambria" w:hAnsi="Cambria"/>
          <w:color w:val="000000"/>
          <w:sz w:val="26"/>
          <w:szCs w:val="26"/>
        </w:rPr>
        <w:t xml:space="preserve">ответственности </w:t>
      </w:r>
      <w:r w:rsidRPr="005A1F6F">
        <w:rPr>
          <w:rFonts w:ascii="Cambria" w:hAnsi="Cambria"/>
          <w:color w:val="000000"/>
          <w:sz w:val="26"/>
          <w:szCs w:val="26"/>
        </w:rPr>
        <w:t>школьник</w:t>
      </w:r>
      <w:r w:rsidR="004A62BB" w:rsidRPr="005A1F6F">
        <w:rPr>
          <w:rFonts w:ascii="Cambria" w:hAnsi="Cambria"/>
          <w:color w:val="000000"/>
          <w:sz w:val="26"/>
          <w:szCs w:val="26"/>
        </w:rPr>
        <w:t>и</w:t>
      </w:r>
      <w:r w:rsidRPr="005A1F6F">
        <w:rPr>
          <w:rFonts w:ascii="Cambria" w:hAnsi="Cambria"/>
          <w:color w:val="000000"/>
          <w:sz w:val="26"/>
          <w:szCs w:val="26"/>
        </w:rPr>
        <w:t xml:space="preserve"> узнали, с какого возраста </w:t>
      </w:r>
      <w:r w:rsidR="00494028" w:rsidRPr="005A1F6F">
        <w:rPr>
          <w:rFonts w:ascii="Cambria" w:hAnsi="Cambria"/>
          <w:color w:val="000000"/>
          <w:sz w:val="26"/>
          <w:szCs w:val="26"/>
        </w:rPr>
        <w:t xml:space="preserve">она </w:t>
      </w:r>
      <w:r w:rsidRPr="005A1F6F">
        <w:rPr>
          <w:rFonts w:ascii="Cambria" w:hAnsi="Cambria"/>
          <w:color w:val="000000"/>
          <w:sz w:val="26"/>
          <w:szCs w:val="26"/>
        </w:rPr>
        <w:t>наступает. Уголовным кодексом Российской Федерации установлено, что уголовной ответственности подлежит лицо, достигшее ко времени совершения преступления шестнадцатилетнего возраста. За особо тяжкие преступления, например, умышленное причинение тяжкого вреда здоровью, ответственность наступает с четырнадцати лет.</w:t>
      </w:r>
    </w:p>
    <w:p w:rsidR="002D003C" w:rsidRPr="005A1F6F" w:rsidRDefault="002D003C" w:rsidP="005A1F6F">
      <w:pPr>
        <w:pStyle w:val="a3"/>
        <w:spacing w:before="0" w:beforeAutospacing="0" w:after="0" w:afterAutospacing="0"/>
        <w:ind w:left="-567" w:firstLine="709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rFonts w:ascii="Cambria" w:hAnsi="Cambria"/>
          <w:color w:val="000000"/>
          <w:sz w:val="26"/>
          <w:szCs w:val="26"/>
        </w:rPr>
        <w:t xml:space="preserve">Юлия Рустамовна рассказала ребятам, что наиболее частыми преступлениями, совершаемыми несовершеннолетними, являются причинение лёгкого, среднего и тяжкого вреда здоровью. Так же распространёнными стали преступления, связанные с наркотическими средствами. </w:t>
      </w:r>
    </w:p>
    <w:p w:rsidR="004A62BB" w:rsidRPr="005A1F6F" w:rsidRDefault="00A9656E" w:rsidP="005A1F6F">
      <w:pPr>
        <w:pStyle w:val="a3"/>
        <w:spacing w:before="0" w:beforeAutospacing="0" w:after="0" w:afterAutospacing="0"/>
        <w:ind w:left="-567" w:firstLine="709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rFonts w:ascii="Cambria" w:hAnsi="Cambria"/>
          <w:color w:val="000000"/>
          <w:sz w:val="26"/>
          <w:szCs w:val="26"/>
        </w:rPr>
        <w:t xml:space="preserve">Большой интерес у старшеклассников вызвал вопрос о квалификации преступлений. Юлия Рустамовна рассказала ребятам, что при решении </w:t>
      </w:r>
      <w:r w:rsidR="004A62BB" w:rsidRPr="005A1F6F">
        <w:rPr>
          <w:rFonts w:ascii="Cambria" w:hAnsi="Cambria"/>
          <w:color w:val="000000"/>
          <w:sz w:val="26"/>
          <w:szCs w:val="26"/>
        </w:rPr>
        <w:t xml:space="preserve">вопроса </w:t>
      </w:r>
      <w:r w:rsidRPr="005A1F6F">
        <w:rPr>
          <w:rFonts w:ascii="Cambria" w:hAnsi="Cambria"/>
          <w:color w:val="000000"/>
          <w:sz w:val="26"/>
          <w:szCs w:val="26"/>
        </w:rPr>
        <w:t>о выборе вид</w:t>
      </w:r>
      <w:r w:rsidR="00494028" w:rsidRPr="005A1F6F">
        <w:rPr>
          <w:rFonts w:ascii="Cambria" w:hAnsi="Cambria"/>
          <w:color w:val="000000"/>
          <w:sz w:val="26"/>
          <w:szCs w:val="26"/>
        </w:rPr>
        <w:t>а</w:t>
      </w:r>
      <w:r w:rsidRPr="005A1F6F">
        <w:rPr>
          <w:rFonts w:ascii="Cambria" w:hAnsi="Cambria"/>
          <w:color w:val="000000"/>
          <w:sz w:val="26"/>
          <w:szCs w:val="26"/>
        </w:rPr>
        <w:t xml:space="preserve"> и размер</w:t>
      </w:r>
      <w:r w:rsidR="00494028" w:rsidRPr="005A1F6F">
        <w:rPr>
          <w:rFonts w:ascii="Cambria" w:hAnsi="Cambria"/>
          <w:color w:val="000000"/>
          <w:sz w:val="26"/>
          <w:szCs w:val="26"/>
        </w:rPr>
        <w:t>а</w:t>
      </w:r>
      <w:r w:rsidRPr="005A1F6F">
        <w:rPr>
          <w:rFonts w:ascii="Cambria" w:hAnsi="Cambria"/>
          <w:color w:val="000000"/>
          <w:sz w:val="26"/>
          <w:szCs w:val="26"/>
        </w:rPr>
        <w:t xml:space="preserve"> наказания, суд опирается на различные факты и обстоятельства, связанные с совершением преступления и личностью преступника. В ходе беседы школьники узнали о смягчаю</w:t>
      </w:r>
      <w:r w:rsidR="004A62BB" w:rsidRPr="005A1F6F">
        <w:rPr>
          <w:rFonts w:ascii="Cambria" w:hAnsi="Cambria"/>
          <w:color w:val="000000"/>
          <w:sz w:val="26"/>
          <w:szCs w:val="26"/>
        </w:rPr>
        <w:t xml:space="preserve">щих и отягчающих обстоятельствах, которые учитываются при вынесении окончательного решения по уголовному делу. </w:t>
      </w:r>
    </w:p>
    <w:p w:rsidR="005A1F6F" w:rsidRPr="005A1F6F" w:rsidRDefault="005A1F6F" w:rsidP="005A1F6F">
      <w:pPr>
        <w:pStyle w:val="a3"/>
        <w:spacing w:before="0" w:beforeAutospacing="0" w:after="0" w:afterAutospacing="0"/>
        <w:ind w:left="-567" w:firstLine="709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noProof/>
          <w:sz w:val="26"/>
          <w:szCs w:val="26"/>
        </w:rPr>
        <w:drawing>
          <wp:inline distT="0" distB="0" distL="0" distR="0">
            <wp:extent cx="5940425" cy="20612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3C" w:rsidRPr="005A1F6F" w:rsidRDefault="004A62BB" w:rsidP="005A1F6F">
      <w:pPr>
        <w:pStyle w:val="a3"/>
        <w:spacing w:before="0" w:beforeAutospacing="0" w:after="0" w:afterAutospacing="0"/>
        <w:ind w:left="-567" w:firstLine="709"/>
        <w:jc w:val="both"/>
        <w:rPr>
          <w:rFonts w:ascii="Cambria" w:hAnsi="Cambria"/>
          <w:color w:val="000000"/>
          <w:sz w:val="26"/>
          <w:szCs w:val="26"/>
        </w:rPr>
      </w:pPr>
      <w:r w:rsidRPr="005A1F6F">
        <w:rPr>
          <w:rFonts w:ascii="Cambria" w:hAnsi="Cambria"/>
          <w:color w:val="000000"/>
          <w:sz w:val="26"/>
          <w:szCs w:val="26"/>
        </w:rPr>
        <w:t>В</w:t>
      </w:r>
      <w:r w:rsidR="002D003C" w:rsidRPr="005A1F6F">
        <w:rPr>
          <w:rFonts w:ascii="Cambria" w:hAnsi="Cambria"/>
          <w:color w:val="000000"/>
          <w:sz w:val="26"/>
          <w:szCs w:val="26"/>
        </w:rPr>
        <w:t xml:space="preserve"> заключении урока </w:t>
      </w:r>
      <w:r w:rsidRPr="005A1F6F">
        <w:rPr>
          <w:rFonts w:ascii="Cambria" w:hAnsi="Cambria"/>
          <w:color w:val="000000"/>
          <w:sz w:val="26"/>
          <w:szCs w:val="26"/>
        </w:rPr>
        <w:t>Юлия Рустамовна</w:t>
      </w:r>
      <w:r w:rsidR="002D003C" w:rsidRPr="005A1F6F">
        <w:rPr>
          <w:rFonts w:ascii="Cambria" w:hAnsi="Cambria"/>
          <w:color w:val="000000"/>
          <w:sz w:val="26"/>
          <w:szCs w:val="26"/>
        </w:rPr>
        <w:t xml:space="preserve"> посоветовала школьникам больше интересоваться правовыми вопросами</w:t>
      </w:r>
      <w:r w:rsidRPr="005A1F6F">
        <w:rPr>
          <w:rFonts w:ascii="Cambria" w:hAnsi="Cambria"/>
          <w:color w:val="000000"/>
          <w:sz w:val="26"/>
          <w:szCs w:val="26"/>
        </w:rPr>
        <w:t xml:space="preserve">, </w:t>
      </w:r>
      <w:r w:rsidR="002D003C" w:rsidRPr="005A1F6F">
        <w:rPr>
          <w:rFonts w:ascii="Cambria" w:hAnsi="Cambria"/>
          <w:color w:val="000000"/>
          <w:sz w:val="26"/>
          <w:szCs w:val="26"/>
        </w:rPr>
        <w:t>п</w:t>
      </w:r>
      <w:r w:rsidRPr="005A1F6F">
        <w:rPr>
          <w:rFonts w:ascii="Cambria" w:hAnsi="Cambria"/>
          <w:color w:val="000000"/>
          <w:sz w:val="26"/>
          <w:szCs w:val="26"/>
        </w:rPr>
        <w:t xml:space="preserve">овышать свои правовые знания, а также не бояться рассказывать о возможно ставших известным им фактах совершения преступлений. </w:t>
      </w:r>
    </w:p>
    <w:p w:rsidR="00A84C68" w:rsidRPr="005A1F6F" w:rsidRDefault="00A84C68" w:rsidP="005A1F6F">
      <w:pPr>
        <w:spacing w:after="0" w:line="240" w:lineRule="auto"/>
        <w:ind w:left="-567" w:firstLine="709"/>
        <w:jc w:val="both"/>
        <w:rPr>
          <w:rFonts w:ascii="Cambria" w:hAnsi="Cambria" w:cs="Times New Roman"/>
          <w:sz w:val="26"/>
          <w:szCs w:val="26"/>
        </w:rPr>
      </w:pPr>
    </w:p>
    <w:sectPr w:rsidR="00A84C68" w:rsidRPr="005A1F6F" w:rsidSect="005A1F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43"/>
    <w:rsid w:val="00034C8B"/>
    <w:rsid w:val="002D003C"/>
    <w:rsid w:val="004434B6"/>
    <w:rsid w:val="00494028"/>
    <w:rsid w:val="004A62BB"/>
    <w:rsid w:val="005231B3"/>
    <w:rsid w:val="005A1F6F"/>
    <w:rsid w:val="00A84C68"/>
    <w:rsid w:val="00A9656E"/>
    <w:rsid w:val="00B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7DAC"/>
  <w15:chartTrackingRefBased/>
  <w15:docId w15:val="{1A8FB828-733B-4E14-B2D6-619C4551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5</cp:revision>
  <dcterms:created xsi:type="dcterms:W3CDTF">2020-02-19T13:07:00Z</dcterms:created>
  <dcterms:modified xsi:type="dcterms:W3CDTF">2020-02-20T01:51:00Z</dcterms:modified>
</cp:coreProperties>
</file>